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2E" w:rsidRDefault="000C422E" w:rsidP="00F53A6C">
      <w:pPr>
        <w:tabs>
          <w:tab w:val="left" w:pos="2775"/>
          <w:tab w:val="center" w:pos="4607"/>
        </w:tabs>
        <w:spacing w:before="480" w:line="360" w:lineRule="auto"/>
        <w:rPr>
          <w:b/>
          <w:smallCaps/>
        </w:rPr>
      </w:pPr>
      <w:r>
        <w:rPr>
          <w:noProof/>
        </w:rPr>
        <w:drawing>
          <wp:anchor distT="0" distB="0" distL="114300" distR="114300" simplePos="0" relativeHeight="251659264" behindDoc="0" locked="0" layoutInCell="0" allowOverlap="1">
            <wp:simplePos x="0" y="0"/>
            <wp:positionH relativeFrom="page">
              <wp:posOffset>238760</wp:posOffset>
            </wp:positionH>
            <wp:positionV relativeFrom="page">
              <wp:posOffset>255270</wp:posOffset>
            </wp:positionV>
            <wp:extent cx="7056120" cy="759460"/>
            <wp:effectExtent l="0" t="0" r="0" b="2540"/>
            <wp:wrapNone/>
            <wp:docPr id="5" name="Obraz 5" descr="Opis: 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0" descr="Opis: listownik-Pomorskie-FE-UMWP-UE-EFSI-2015-naglowek"/>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56120" cy="759460"/>
                    </a:xfrm>
                    <a:prstGeom prst="rect">
                      <a:avLst/>
                    </a:prstGeom>
                    <a:noFill/>
                    <a:ln>
                      <a:noFill/>
                    </a:ln>
                  </pic:spPr>
                </pic:pic>
              </a:graphicData>
            </a:graphic>
          </wp:anchor>
        </w:drawing>
      </w:r>
      <w:r w:rsidR="00F53A6C">
        <w:rPr>
          <w:b/>
          <w:smallCaps/>
        </w:rPr>
        <w:tab/>
      </w:r>
      <w:r w:rsidR="00F53A6C">
        <w:rPr>
          <w:b/>
          <w:smallCaps/>
        </w:rPr>
        <w:tab/>
      </w:r>
    </w:p>
    <w:p w:rsidR="005B2935" w:rsidRPr="000A6AA0" w:rsidRDefault="00462770" w:rsidP="000C422E">
      <w:pPr>
        <w:tabs>
          <w:tab w:val="left" w:pos="2775"/>
          <w:tab w:val="center" w:pos="4607"/>
        </w:tabs>
        <w:spacing w:before="480" w:line="360" w:lineRule="auto"/>
        <w:jc w:val="center"/>
        <w:rPr>
          <w:b/>
          <w:smallCaps/>
        </w:rPr>
      </w:pPr>
      <w:r w:rsidRPr="000A6AA0">
        <w:rPr>
          <w:b/>
          <w:smallCaps/>
        </w:rPr>
        <w:t>Zapytanie ofertowe</w:t>
      </w:r>
      <w:r w:rsidR="0056112E" w:rsidRPr="000A6AA0">
        <w:rPr>
          <w:b/>
          <w:smallCaps/>
        </w:rPr>
        <w:t xml:space="preserve"> NR 1/2016</w:t>
      </w:r>
    </w:p>
    <w:p w:rsidR="005B2935" w:rsidRPr="000A6AA0" w:rsidRDefault="005B2935" w:rsidP="00B51F57">
      <w:pPr>
        <w:spacing w:before="240" w:line="360" w:lineRule="auto"/>
        <w:jc w:val="center"/>
        <w:rPr>
          <w:smallCaps/>
        </w:rPr>
      </w:pPr>
      <w:proofErr w:type="spellStart"/>
      <w:r w:rsidRPr="000A6AA0">
        <w:rPr>
          <w:smallCaps/>
        </w:rPr>
        <w:t>LaSoleil</w:t>
      </w:r>
      <w:proofErr w:type="spellEnd"/>
      <w:r w:rsidRPr="000A6AA0">
        <w:rPr>
          <w:smallCaps/>
        </w:rPr>
        <w:t xml:space="preserve"> Monika Piecuch</w:t>
      </w:r>
    </w:p>
    <w:p w:rsidR="005B2935" w:rsidRPr="000A6AA0" w:rsidRDefault="005B2935" w:rsidP="00B51F57">
      <w:pPr>
        <w:spacing w:line="360" w:lineRule="auto"/>
        <w:jc w:val="center"/>
      </w:pPr>
      <w:r w:rsidRPr="000A6AA0">
        <w:t xml:space="preserve">ogłasza wszczęcie postępowania o udzielenie zamówienia </w:t>
      </w:r>
    </w:p>
    <w:p w:rsidR="00B51F57" w:rsidRPr="000A6AA0" w:rsidRDefault="005B2935" w:rsidP="00B51F57">
      <w:pPr>
        <w:spacing w:line="360" w:lineRule="auto"/>
        <w:jc w:val="center"/>
      </w:pPr>
      <w:r w:rsidRPr="000A6AA0">
        <w:t xml:space="preserve">w ramach projektu pt. </w:t>
      </w:r>
    </w:p>
    <w:p w:rsidR="005B2935" w:rsidRPr="000A6AA0" w:rsidRDefault="005B2935" w:rsidP="00B51F57">
      <w:pPr>
        <w:spacing w:line="360" w:lineRule="auto"/>
        <w:jc w:val="center"/>
        <w:rPr>
          <w:b/>
          <w:bCs/>
        </w:rPr>
      </w:pPr>
      <w:r w:rsidRPr="000A6AA0">
        <w:rPr>
          <w:b/>
          <w:bCs/>
        </w:rPr>
        <w:t>„Pomorski Innowacyjny Model Wsparcia Społeczno – Zawodowego”</w:t>
      </w:r>
    </w:p>
    <w:p w:rsidR="005B2935" w:rsidRPr="000A6AA0" w:rsidRDefault="005B2935" w:rsidP="00B51F57">
      <w:pPr>
        <w:spacing w:line="360" w:lineRule="auto"/>
        <w:jc w:val="center"/>
      </w:pPr>
    </w:p>
    <w:p w:rsidR="005B2935" w:rsidRPr="000A6AA0" w:rsidRDefault="005B2935" w:rsidP="00B51F57">
      <w:pPr>
        <w:spacing w:line="360" w:lineRule="auto"/>
        <w:jc w:val="center"/>
      </w:pPr>
      <w:r w:rsidRPr="000A6AA0">
        <w:t xml:space="preserve">nr </w:t>
      </w:r>
      <w:r w:rsidRPr="000A6AA0">
        <w:rPr>
          <w:b/>
          <w:bCs/>
          <w:iCs/>
        </w:rPr>
        <w:t>RPPM.05.02.02-22-0133/15</w:t>
      </w:r>
      <w:r w:rsidRPr="000A6AA0">
        <w:t>.</w:t>
      </w:r>
    </w:p>
    <w:p w:rsidR="005B2935" w:rsidRPr="000A6AA0" w:rsidRDefault="005B2935" w:rsidP="00B51F57">
      <w:pPr>
        <w:pStyle w:val="Tekstpodstawowy2"/>
        <w:spacing w:line="360" w:lineRule="auto"/>
        <w:rPr>
          <w:sz w:val="24"/>
        </w:rPr>
      </w:pPr>
    </w:p>
    <w:p w:rsidR="005B2935" w:rsidRPr="000A6AA0" w:rsidRDefault="005B2935" w:rsidP="00B51F57">
      <w:pPr>
        <w:pStyle w:val="Tekstpodstawowy2"/>
        <w:spacing w:line="360" w:lineRule="auto"/>
        <w:rPr>
          <w:sz w:val="24"/>
        </w:rPr>
      </w:pPr>
      <w:r w:rsidRPr="000A6AA0">
        <w:rPr>
          <w:sz w:val="24"/>
        </w:rPr>
        <w:t xml:space="preserve">Projekt współfinansowany jest ze środków Unii Europejskiej w ramach Europejskiego Funduszu Społecznego w ramach Regionalnego Programu Operacyjnego Województwa Pomorskiego 2014-2020, Oś Priorytetowa nr 5 ZATRUDNIENIE,  Działania 05.02. Aktywizacja zawodowa osób pozostających bez pracy, </w:t>
      </w:r>
      <w:proofErr w:type="spellStart"/>
      <w:r w:rsidRPr="000A6AA0">
        <w:rPr>
          <w:sz w:val="24"/>
        </w:rPr>
        <w:t>Poddziałanie</w:t>
      </w:r>
      <w:proofErr w:type="spellEnd"/>
      <w:r w:rsidRPr="000A6AA0">
        <w:rPr>
          <w:sz w:val="24"/>
        </w:rPr>
        <w:t xml:space="preserve"> 05.02.02. Aktywizacja zawodowa osób pozostających bez pracy.</w:t>
      </w:r>
    </w:p>
    <w:p w:rsidR="005B2935" w:rsidRPr="000A6AA0" w:rsidRDefault="005B2935" w:rsidP="00B51F57">
      <w:pPr>
        <w:tabs>
          <w:tab w:val="left" w:pos="0"/>
        </w:tabs>
        <w:spacing w:before="120" w:line="360" w:lineRule="auto"/>
        <w:jc w:val="center"/>
        <w:rPr>
          <w:b/>
        </w:rPr>
      </w:pPr>
      <w:r w:rsidRPr="000A6AA0">
        <w:rPr>
          <w:b/>
        </w:rPr>
        <w:t>Wybór wykonawcy będzie odbywał się z procedurą zasady konkurencyjności</w:t>
      </w:r>
    </w:p>
    <w:p w:rsidR="005B2935" w:rsidRPr="000A6AA0" w:rsidRDefault="005B2935" w:rsidP="00B51F57">
      <w:pPr>
        <w:spacing w:after="360" w:line="360" w:lineRule="auto"/>
        <w:jc w:val="center"/>
        <w:rPr>
          <w:b/>
        </w:rPr>
      </w:pPr>
      <w:r w:rsidRPr="000A6AA0">
        <w:rPr>
          <w:b/>
        </w:rPr>
        <w:t>bez stosowania przepisów ustawy z dnia 29 stycznia 2004 r. Prawo zamówień publicznych z późn. zm.</w:t>
      </w:r>
    </w:p>
    <w:p w:rsidR="005B2935" w:rsidRPr="000A6AA0" w:rsidRDefault="005B2935" w:rsidP="00B51F57">
      <w:pPr>
        <w:numPr>
          <w:ilvl w:val="0"/>
          <w:numId w:val="38"/>
        </w:numPr>
        <w:spacing w:before="480" w:after="120" w:line="360" w:lineRule="auto"/>
        <w:jc w:val="center"/>
        <w:rPr>
          <w:b/>
          <w:bCs/>
        </w:rPr>
      </w:pPr>
      <w:r w:rsidRPr="000A6AA0">
        <w:rPr>
          <w:b/>
          <w:bCs/>
        </w:rPr>
        <w:t>Szczegółowy opis przedmiotu zamówienia:</w:t>
      </w:r>
    </w:p>
    <w:p w:rsidR="00B51F57" w:rsidRPr="000A6AA0" w:rsidRDefault="005B2935" w:rsidP="00B51F57">
      <w:pPr>
        <w:spacing w:after="120" w:line="360" w:lineRule="auto"/>
        <w:jc w:val="both"/>
      </w:pPr>
      <w:r w:rsidRPr="000A6AA0">
        <w:t>Przedmiotem zamówienia jest przygotowanie i realizacja niżej wymienionych usług obejmujących</w:t>
      </w:r>
      <w:r w:rsidR="00462770" w:rsidRPr="000A6AA0">
        <w:t>:</w:t>
      </w:r>
      <w:r w:rsidRPr="000A6AA0">
        <w:t xml:space="preserve"> </w:t>
      </w:r>
    </w:p>
    <w:p w:rsidR="00B51F57" w:rsidRPr="000A6AA0" w:rsidRDefault="00B51F57" w:rsidP="00B51F57">
      <w:pPr>
        <w:spacing w:after="120" w:line="360" w:lineRule="auto"/>
        <w:jc w:val="both"/>
      </w:pPr>
      <w:r w:rsidRPr="000A6AA0">
        <w:t xml:space="preserve">- </w:t>
      </w:r>
      <w:r w:rsidR="005B2935" w:rsidRPr="000A6AA0">
        <w:t>KO</w:t>
      </w:r>
      <w:r w:rsidRPr="000A6AA0">
        <w:t xml:space="preserve">NSULTACJE GRUPOWE I INDYWIDUALNE </w:t>
      </w:r>
      <w:r w:rsidR="005B2935" w:rsidRPr="000A6AA0">
        <w:rPr>
          <w:u w:val="single"/>
        </w:rPr>
        <w:t>(</w:t>
      </w:r>
      <w:r w:rsidR="005B2935" w:rsidRPr="000A6AA0">
        <w:t>Identyfikacja potrzeb osób pozostających bez zatrudnienia oraz diagnozowanie możliwości w zakresie doskonalenia zawodowego, w tym identyfikacja stopnia oddalenia od rynku pracy</w:t>
      </w:r>
      <w:r w:rsidR="006D3FF0" w:rsidRPr="000A6AA0">
        <w:t xml:space="preserve"> oraz utworzenie Indywidualnego Planu Działania</w:t>
      </w:r>
      <w:r w:rsidR="005B2935" w:rsidRPr="000A6AA0">
        <w:t>)</w:t>
      </w:r>
      <w:r w:rsidR="00462770" w:rsidRPr="000A6AA0">
        <w:t xml:space="preserve"> dla 140 uczestników.</w:t>
      </w:r>
    </w:p>
    <w:p w:rsidR="00B51F57" w:rsidRPr="000A6AA0" w:rsidRDefault="00B51F57" w:rsidP="00B51F57">
      <w:pPr>
        <w:spacing w:after="120" w:line="360" w:lineRule="auto"/>
        <w:jc w:val="both"/>
      </w:pPr>
      <w:r w:rsidRPr="000A6AA0">
        <w:t>-</w:t>
      </w:r>
      <w:r w:rsidR="005B2935" w:rsidRPr="000A6AA0">
        <w:t xml:space="preserve"> PORADNICTWO ZAWODOWE (poradnictwo zawodowe w zakresie planowania rozwoju kariery zawodowej, w tym uzupełniania kompetencji i kwalifikacji zawodowych)</w:t>
      </w:r>
      <w:r w:rsidR="00462770" w:rsidRPr="000A6AA0">
        <w:t xml:space="preserve"> dla 140 uczestników.</w:t>
      </w:r>
    </w:p>
    <w:p w:rsidR="00B51F57" w:rsidRPr="000A6AA0" w:rsidRDefault="00B51F57" w:rsidP="00B51F57">
      <w:pPr>
        <w:spacing w:after="120" w:line="360" w:lineRule="auto"/>
        <w:jc w:val="both"/>
      </w:pPr>
      <w:r w:rsidRPr="000A6AA0">
        <w:t>- WARSZTATY AKTYWNEGO POSZUKIWANIA PRACY</w:t>
      </w:r>
      <w:r w:rsidR="005B2935" w:rsidRPr="000A6AA0">
        <w:t xml:space="preserve"> </w:t>
      </w:r>
      <w:r w:rsidR="00462770" w:rsidRPr="000A6AA0">
        <w:t>dla 140 uczestników</w:t>
      </w:r>
    </w:p>
    <w:p w:rsidR="00F71DF3" w:rsidRPr="000A6AA0" w:rsidRDefault="005B2935" w:rsidP="00F71DF3">
      <w:pPr>
        <w:spacing w:after="120" w:line="360" w:lineRule="auto"/>
        <w:jc w:val="both"/>
      </w:pPr>
      <w:r w:rsidRPr="000A6AA0">
        <w:t>oraz przekazanie dokumentacji zw</w:t>
      </w:r>
      <w:r w:rsidR="00462770" w:rsidRPr="000A6AA0">
        <w:t>iązanej z wykonaniem zamówienia.</w:t>
      </w:r>
    </w:p>
    <w:p w:rsidR="00F71DF3" w:rsidRPr="000A6AA0" w:rsidRDefault="00F71DF3" w:rsidP="00B51F57">
      <w:pPr>
        <w:spacing w:after="120" w:line="360" w:lineRule="auto"/>
        <w:jc w:val="both"/>
      </w:pPr>
      <w:r w:rsidRPr="000A6AA0">
        <w:lastRenderedPageBreak/>
        <w:t>Elementem dodatkowym jest świadczenie usług doradczych  </w:t>
      </w:r>
      <w:proofErr w:type="spellStart"/>
      <w:r w:rsidRPr="000A6AA0">
        <w:t>on</w:t>
      </w:r>
      <w:r w:rsidR="008E4637" w:rsidRPr="000A6AA0">
        <w:t>line</w:t>
      </w:r>
      <w:proofErr w:type="spellEnd"/>
      <w:r w:rsidR="008E4637" w:rsidRPr="000A6AA0">
        <w:t xml:space="preserve"> </w:t>
      </w:r>
      <w:r w:rsidRPr="000A6AA0">
        <w:t xml:space="preserve">za pomocą platformy internetowej, zamawiający nie przewidział dodatkowego wynagrodzenia na to zadanie </w:t>
      </w:r>
    </w:p>
    <w:p w:rsidR="00B51F57" w:rsidRPr="000A6AA0" w:rsidRDefault="00462770" w:rsidP="00B51F57">
      <w:pPr>
        <w:spacing w:after="120" w:line="360" w:lineRule="auto"/>
        <w:jc w:val="both"/>
        <w:rPr>
          <w:b/>
        </w:rPr>
      </w:pPr>
      <w:r w:rsidRPr="000A6AA0">
        <w:rPr>
          <w:b/>
        </w:rPr>
        <w:t>Opis przedmiotu zamówienia</w:t>
      </w:r>
    </w:p>
    <w:p w:rsidR="005B2935" w:rsidRPr="000A6AA0" w:rsidRDefault="005B2935" w:rsidP="00B51F57">
      <w:pPr>
        <w:numPr>
          <w:ilvl w:val="0"/>
          <w:numId w:val="41"/>
        </w:numPr>
        <w:tabs>
          <w:tab w:val="left" w:pos="284"/>
        </w:tabs>
        <w:spacing w:before="100" w:line="360" w:lineRule="auto"/>
        <w:ind w:left="284" w:hanging="284"/>
        <w:jc w:val="both"/>
      </w:pPr>
      <w:r w:rsidRPr="000A6AA0">
        <w:rPr>
          <w:u w:val="single"/>
        </w:rPr>
        <w:t xml:space="preserve">KONSULTACJE GRUPOWE: </w:t>
      </w:r>
      <w:r w:rsidRPr="000A6AA0">
        <w:t xml:space="preserve">Identyfikacja potrzeb uczestników oraz diagnozowanie możliwości w zakresie doskonalenia zawodowego, w tym identyfikacja stopnia oddalenia od rynku pracy </w:t>
      </w:r>
    </w:p>
    <w:p w:rsidR="005B2935" w:rsidRPr="000A6AA0" w:rsidRDefault="005B2935" w:rsidP="00B51F57">
      <w:pPr>
        <w:numPr>
          <w:ilvl w:val="1"/>
          <w:numId w:val="41"/>
        </w:numPr>
        <w:tabs>
          <w:tab w:val="left" w:pos="284"/>
        </w:tabs>
        <w:spacing w:before="100" w:line="360" w:lineRule="auto"/>
        <w:ind w:left="709" w:hanging="425"/>
        <w:jc w:val="both"/>
        <w:rPr>
          <w:u w:val="single"/>
        </w:rPr>
      </w:pPr>
      <w:r w:rsidRPr="000A6AA0">
        <w:rPr>
          <w:u w:val="single"/>
        </w:rPr>
        <w:t>Zakres, tematyka:</w:t>
      </w:r>
      <w:r w:rsidRPr="000A6AA0">
        <w:t xml:space="preserve"> analiza potrzeb wobec rodzaju wsparcia i predyspozycji zawodowy</w:t>
      </w:r>
      <w:r w:rsidR="00F71DF3" w:rsidRPr="000A6AA0">
        <w:t>ch Uczestników Projektu przy w</w:t>
      </w:r>
      <w:r w:rsidR="00FF26E9" w:rsidRPr="000A6AA0">
        <w:t>ykorzystan</w:t>
      </w:r>
      <w:r w:rsidR="00F71DF3" w:rsidRPr="000A6AA0">
        <w:t xml:space="preserve">iu </w:t>
      </w:r>
      <w:r w:rsidR="00FF26E9" w:rsidRPr="000A6AA0">
        <w:t>test</w:t>
      </w:r>
      <w:r w:rsidR="00F71DF3" w:rsidRPr="000A6AA0">
        <w:t>ów</w:t>
      </w:r>
      <w:r w:rsidR="00FF26E9" w:rsidRPr="000A6AA0">
        <w:t xml:space="preserve"> diagnostyczn</w:t>
      </w:r>
      <w:r w:rsidR="00F71DF3" w:rsidRPr="000A6AA0">
        <w:t xml:space="preserve">ych. </w:t>
      </w:r>
      <w:r w:rsidRPr="000A6AA0">
        <w:t xml:space="preserve">Podsumowane wyniki zostaną przekazane  Uczestnikom Projektu. Na tej podstawie doradca przystąpi do interpretacji i omówienia wyników, oceni stopień zróżnicowania profilu osobowości, intensywności zainteresowań. </w:t>
      </w:r>
      <w:r w:rsidR="00FF26E9" w:rsidRPr="000A6AA0">
        <w:t>u</w:t>
      </w:r>
      <w:r w:rsidRPr="000A6AA0">
        <w:t xml:space="preserve">czestnicy </w:t>
      </w:r>
      <w:r w:rsidR="00FF26E9" w:rsidRPr="000A6AA0">
        <w:t>p</w:t>
      </w:r>
      <w:r w:rsidRPr="000A6AA0">
        <w:t xml:space="preserve">rojektu otrzymają raport, który będzie zawierał opisy typów preferencji </w:t>
      </w:r>
      <w:r w:rsidR="00FF26E9" w:rsidRPr="000A6AA0">
        <w:t>u</w:t>
      </w:r>
      <w:r w:rsidRPr="000A6AA0">
        <w:t xml:space="preserve">czestników </w:t>
      </w:r>
      <w:r w:rsidR="00FF26E9" w:rsidRPr="000A6AA0">
        <w:t>p</w:t>
      </w:r>
      <w:r w:rsidRPr="000A6AA0">
        <w:t xml:space="preserve">rojektu. </w:t>
      </w:r>
    </w:p>
    <w:p w:rsidR="005B2935" w:rsidRPr="000A6AA0" w:rsidRDefault="005B2935" w:rsidP="00B51F57">
      <w:pPr>
        <w:numPr>
          <w:ilvl w:val="1"/>
          <w:numId w:val="41"/>
        </w:numPr>
        <w:tabs>
          <w:tab w:val="left" w:pos="284"/>
        </w:tabs>
        <w:spacing w:before="100" w:line="360" w:lineRule="auto"/>
        <w:ind w:left="709" w:hanging="425"/>
        <w:jc w:val="both"/>
      </w:pPr>
      <w:r w:rsidRPr="000A6AA0">
        <w:rPr>
          <w:u w:val="single"/>
        </w:rPr>
        <w:t>Wymiar godzinowy:</w:t>
      </w:r>
      <w:r w:rsidRPr="000A6AA0">
        <w:t xml:space="preserve"> </w:t>
      </w:r>
      <w:r w:rsidR="00FF26E9" w:rsidRPr="000A6AA0">
        <w:t>2</w:t>
      </w:r>
      <w:r w:rsidRPr="000A6AA0">
        <w:t xml:space="preserve"> godz. dla </w:t>
      </w:r>
      <w:r w:rsidR="00FF26E9" w:rsidRPr="000A6AA0">
        <w:t>7 grup</w:t>
      </w:r>
      <w:r w:rsidRPr="000A6AA0">
        <w:t xml:space="preserve"> </w:t>
      </w:r>
      <w:r w:rsidR="00FF26E9" w:rsidRPr="000A6AA0">
        <w:t>u</w:t>
      </w:r>
      <w:r w:rsidRPr="000A6AA0">
        <w:t>czestnik</w:t>
      </w:r>
      <w:r w:rsidR="00FF26E9" w:rsidRPr="000A6AA0">
        <w:t>ów p</w:t>
      </w:r>
      <w:r w:rsidRPr="000A6AA0">
        <w:t>rojektu</w:t>
      </w:r>
      <w:r w:rsidR="00760472" w:rsidRPr="000A6AA0">
        <w:t>, łącznie 14 h</w:t>
      </w:r>
      <w:r w:rsidR="00FF26E9" w:rsidRPr="000A6AA0">
        <w:t>. Grupa liczyć będzie 20 uczestników.</w:t>
      </w:r>
      <w:r w:rsidR="00760472" w:rsidRPr="000A6AA0">
        <w:t xml:space="preserve"> </w:t>
      </w:r>
    </w:p>
    <w:p w:rsidR="00FF26E9" w:rsidRPr="000A6AA0" w:rsidRDefault="00FF26E9" w:rsidP="00B51F57">
      <w:pPr>
        <w:pStyle w:val="Akapitzlist"/>
        <w:numPr>
          <w:ilvl w:val="0"/>
          <w:numId w:val="41"/>
        </w:numPr>
        <w:autoSpaceDE w:val="0"/>
        <w:autoSpaceDN w:val="0"/>
        <w:adjustRightInd w:val="0"/>
        <w:spacing w:line="360" w:lineRule="auto"/>
        <w:ind w:left="284" w:hanging="284"/>
        <w:jc w:val="both"/>
        <w:rPr>
          <w:rFonts w:ascii="Times New Roman" w:hAnsi="Times New Roman"/>
          <w:sz w:val="24"/>
          <w:szCs w:val="24"/>
        </w:rPr>
      </w:pPr>
      <w:r w:rsidRPr="000A6AA0">
        <w:rPr>
          <w:rFonts w:ascii="Times New Roman" w:hAnsi="Times New Roman"/>
          <w:sz w:val="24"/>
          <w:szCs w:val="24"/>
          <w:u w:val="single"/>
        </w:rPr>
        <w:t>KONSULTACJE INDYWIDUALNE:  Rozp</w:t>
      </w:r>
      <w:r w:rsidRPr="000A6AA0">
        <w:rPr>
          <w:rFonts w:ascii="Times New Roman" w:hAnsi="Times New Roman"/>
          <w:sz w:val="24"/>
          <w:szCs w:val="24"/>
        </w:rPr>
        <w:t xml:space="preserve">oznanie doświadczeń, kompetencji, kwalifikacji uczestników. Diagnoza predyspozycji i możliwości zawodowych. Efekty zadania identyfikacji potrzeb będą częścią IPD stworzonego przy wsparciu psychologa i </w:t>
      </w:r>
      <w:proofErr w:type="spellStart"/>
      <w:r w:rsidRPr="000A6AA0">
        <w:rPr>
          <w:rFonts w:ascii="Times New Roman" w:hAnsi="Times New Roman"/>
          <w:sz w:val="24"/>
          <w:szCs w:val="24"/>
        </w:rPr>
        <w:t>coacha</w:t>
      </w:r>
      <w:proofErr w:type="spellEnd"/>
      <w:r w:rsidRPr="000A6AA0">
        <w:rPr>
          <w:rFonts w:ascii="Times New Roman" w:hAnsi="Times New Roman"/>
          <w:sz w:val="24"/>
          <w:szCs w:val="24"/>
        </w:rPr>
        <w:t xml:space="preserve"> oraz przy</w:t>
      </w:r>
      <w:r w:rsidR="00B51F57" w:rsidRPr="000A6AA0">
        <w:rPr>
          <w:rFonts w:ascii="Times New Roman" w:hAnsi="Times New Roman"/>
          <w:sz w:val="24"/>
          <w:szCs w:val="24"/>
        </w:rPr>
        <w:t xml:space="preserve"> </w:t>
      </w:r>
      <w:r w:rsidRPr="000A6AA0">
        <w:rPr>
          <w:rFonts w:ascii="Times New Roman" w:hAnsi="Times New Roman"/>
          <w:sz w:val="24"/>
          <w:szCs w:val="24"/>
        </w:rPr>
        <w:t>czynnym udziale uczestnika. Zidentyfikowanie i podjęcie działań, dostosowanych do sytuacji  uczestników, zwiększających szanse na rynku prac</w:t>
      </w:r>
    </w:p>
    <w:p w:rsidR="00F71DF3" w:rsidRPr="000A6AA0" w:rsidRDefault="00FF26E9" w:rsidP="00B51F57">
      <w:pPr>
        <w:pStyle w:val="Akapitzlist"/>
        <w:numPr>
          <w:ilvl w:val="1"/>
          <w:numId w:val="38"/>
        </w:numPr>
        <w:tabs>
          <w:tab w:val="left" w:pos="284"/>
        </w:tabs>
        <w:spacing w:before="100" w:line="360" w:lineRule="auto"/>
        <w:ind w:left="709"/>
        <w:jc w:val="both"/>
        <w:rPr>
          <w:rFonts w:ascii="Times New Roman" w:hAnsi="Times New Roman"/>
          <w:sz w:val="24"/>
          <w:szCs w:val="24"/>
        </w:rPr>
      </w:pPr>
      <w:r w:rsidRPr="000A6AA0">
        <w:rPr>
          <w:rFonts w:ascii="Times New Roman" w:hAnsi="Times New Roman"/>
          <w:sz w:val="24"/>
          <w:szCs w:val="24"/>
          <w:u w:val="single"/>
        </w:rPr>
        <w:t>Zakres, tematyka:</w:t>
      </w:r>
      <w:r w:rsidRPr="000A6AA0">
        <w:rPr>
          <w:rFonts w:ascii="Times New Roman" w:hAnsi="Times New Roman"/>
          <w:sz w:val="24"/>
          <w:szCs w:val="24"/>
        </w:rPr>
        <w:t xml:space="preserve"> Zostanie opracowany IPD (stanowiący ofertę ścieżki aktywizacji zawodowej zarówno w ramach projektu jak i po jego zakończeniu) zawierający skierowanie do udziału w działaniach i formach wsparcia ukierunkowanego na aktywizację zawodową (w tym uzupełnienie kwalifikacji i kompetencji zawodowych) oraz wyznaczanie terminów realizacji celów. IPD zawierać będzie również możliwą do przyjęcia po zakończeniu udziału w projekcie ofertę kształcenia ustawicznego lub przygotowania zawodowego. Oferta ta będzie weryfikowana przez Zespół Projektu i przekazywana Uczestnikom Projektu. </w:t>
      </w:r>
    </w:p>
    <w:p w:rsidR="00FF26E9" w:rsidRPr="000A6AA0" w:rsidRDefault="00FF26E9" w:rsidP="00B51F57">
      <w:pPr>
        <w:pStyle w:val="Akapitzlist"/>
        <w:numPr>
          <w:ilvl w:val="1"/>
          <w:numId w:val="38"/>
        </w:numPr>
        <w:tabs>
          <w:tab w:val="left" w:pos="284"/>
        </w:tabs>
        <w:spacing w:before="100" w:line="360" w:lineRule="auto"/>
        <w:ind w:left="709"/>
        <w:jc w:val="both"/>
        <w:rPr>
          <w:rFonts w:ascii="Times New Roman" w:hAnsi="Times New Roman"/>
          <w:sz w:val="24"/>
          <w:szCs w:val="24"/>
        </w:rPr>
      </w:pPr>
      <w:r w:rsidRPr="000A6AA0">
        <w:rPr>
          <w:rFonts w:ascii="Times New Roman" w:hAnsi="Times New Roman"/>
          <w:sz w:val="24"/>
          <w:szCs w:val="24"/>
          <w:u w:val="single"/>
        </w:rPr>
        <w:t>Wymiar godzinowy:</w:t>
      </w:r>
      <w:r w:rsidRPr="000A6AA0">
        <w:rPr>
          <w:rFonts w:ascii="Times New Roman" w:hAnsi="Times New Roman"/>
          <w:sz w:val="24"/>
          <w:szCs w:val="24"/>
        </w:rPr>
        <w:t xml:space="preserve"> 2 godz. </w:t>
      </w:r>
      <w:r w:rsidR="00760472" w:rsidRPr="000A6AA0">
        <w:rPr>
          <w:rFonts w:ascii="Times New Roman" w:hAnsi="Times New Roman"/>
          <w:sz w:val="24"/>
          <w:szCs w:val="24"/>
        </w:rPr>
        <w:t>na każdego</w:t>
      </w:r>
      <w:r w:rsidRPr="000A6AA0">
        <w:rPr>
          <w:rFonts w:ascii="Times New Roman" w:hAnsi="Times New Roman"/>
          <w:sz w:val="24"/>
          <w:szCs w:val="24"/>
        </w:rPr>
        <w:t xml:space="preserve"> uczestnik</w:t>
      </w:r>
      <w:r w:rsidR="00760472" w:rsidRPr="000A6AA0">
        <w:rPr>
          <w:rFonts w:ascii="Times New Roman" w:hAnsi="Times New Roman"/>
          <w:sz w:val="24"/>
          <w:szCs w:val="24"/>
        </w:rPr>
        <w:t>a</w:t>
      </w:r>
      <w:r w:rsidRPr="000A6AA0">
        <w:rPr>
          <w:rFonts w:ascii="Times New Roman" w:hAnsi="Times New Roman"/>
          <w:sz w:val="24"/>
          <w:szCs w:val="24"/>
        </w:rPr>
        <w:t xml:space="preserve"> projektu</w:t>
      </w:r>
      <w:r w:rsidR="00760472" w:rsidRPr="000A6AA0">
        <w:rPr>
          <w:rFonts w:ascii="Times New Roman" w:hAnsi="Times New Roman"/>
          <w:sz w:val="24"/>
          <w:szCs w:val="24"/>
        </w:rPr>
        <w:t>, łącznie 280 h</w:t>
      </w:r>
      <w:r w:rsidRPr="000A6AA0">
        <w:rPr>
          <w:rFonts w:ascii="Times New Roman" w:hAnsi="Times New Roman"/>
          <w:sz w:val="24"/>
          <w:szCs w:val="24"/>
        </w:rPr>
        <w:t xml:space="preserve">. </w:t>
      </w:r>
    </w:p>
    <w:p w:rsidR="005B2935" w:rsidRPr="000A6AA0" w:rsidRDefault="005B2935" w:rsidP="00B51F57">
      <w:pPr>
        <w:tabs>
          <w:tab w:val="left" w:pos="284"/>
        </w:tabs>
        <w:spacing w:before="100" w:line="360" w:lineRule="auto"/>
        <w:jc w:val="both"/>
      </w:pPr>
    </w:p>
    <w:p w:rsidR="00983F89" w:rsidRPr="000A6AA0" w:rsidRDefault="005B2935" w:rsidP="00B51F57">
      <w:pPr>
        <w:numPr>
          <w:ilvl w:val="0"/>
          <w:numId w:val="41"/>
        </w:numPr>
        <w:tabs>
          <w:tab w:val="left" w:pos="284"/>
        </w:tabs>
        <w:spacing w:before="100" w:line="360" w:lineRule="auto"/>
        <w:ind w:left="284" w:hanging="284"/>
        <w:jc w:val="both"/>
      </w:pPr>
      <w:r w:rsidRPr="000A6AA0">
        <w:rPr>
          <w:u w:val="single"/>
        </w:rPr>
        <w:t>PORADNICTWO ZAWODOWE</w:t>
      </w:r>
      <w:r w:rsidR="00983F89" w:rsidRPr="000A6AA0">
        <w:rPr>
          <w:u w:val="single"/>
        </w:rPr>
        <w:t xml:space="preserve"> GRUPOWE</w:t>
      </w:r>
      <w:r w:rsidRPr="000A6AA0">
        <w:t xml:space="preserve">: </w:t>
      </w:r>
      <w:r w:rsidR="00983F89" w:rsidRPr="000A6AA0">
        <w:t xml:space="preserve">Zajęcia warsztatowe stymulujące i motywujące do osiągnięcia założonych celów. </w:t>
      </w:r>
    </w:p>
    <w:p w:rsidR="00983F89" w:rsidRPr="000A6AA0" w:rsidRDefault="005B2935" w:rsidP="00B51F57">
      <w:pPr>
        <w:pStyle w:val="Akapitzlist"/>
        <w:numPr>
          <w:ilvl w:val="1"/>
          <w:numId w:val="41"/>
        </w:numPr>
        <w:spacing w:line="360" w:lineRule="auto"/>
        <w:ind w:left="709"/>
        <w:jc w:val="both"/>
        <w:rPr>
          <w:rFonts w:ascii="Times New Roman" w:hAnsi="Times New Roman"/>
          <w:sz w:val="24"/>
          <w:szCs w:val="24"/>
        </w:rPr>
      </w:pPr>
      <w:r w:rsidRPr="000A6AA0">
        <w:rPr>
          <w:rFonts w:ascii="Times New Roman" w:hAnsi="Times New Roman"/>
          <w:sz w:val="24"/>
          <w:szCs w:val="24"/>
          <w:u w:val="single"/>
        </w:rPr>
        <w:lastRenderedPageBreak/>
        <w:t>Zakres, tematyka:</w:t>
      </w:r>
      <w:r w:rsidRPr="000A6AA0">
        <w:rPr>
          <w:rFonts w:ascii="Times New Roman" w:hAnsi="Times New Roman"/>
          <w:sz w:val="24"/>
          <w:szCs w:val="24"/>
        </w:rPr>
        <w:t xml:space="preserve"> </w:t>
      </w:r>
      <w:r w:rsidR="00983F89" w:rsidRPr="000A6AA0">
        <w:rPr>
          <w:rFonts w:ascii="Times New Roman" w:hAnsi="Times New Roman"/>
          <w:sz w:val="24"/>
          <w:szCs w:val="24"/>
        </w:rPr>
        <w:t xml:space="preserve">poznanie zasad współpracy w zespole, techniki negocjacji, planowanie kariery zawodowej. </w:t>
      </w:r>
      <w:r w:rsidRPr="000A6AA0">
        <w:rPr>
          <w:rFonts w:ascii="Times New Roman" w:hAnsi="Times New Roman"/>
          <w:sz w:val="24"/>
          <w:szCs w:val="24"/>
        </w:rPr>
        <w:t>Celem zajęć będzie również rozwinięcie umiejętności świadomego posługiwania się  instrumentami ułatwiającymi poruszanie się po rynku pracy.</w:t>
      </w:r>
    </w:p>
    <w:p w:rsidR="00983F89" w:rsidRPr="00F53A6C" w:rsidRDefault="005B2935" w:rsidP="00F53A6C">
      <w:pPr>
        <w:pStyle w:val="Akapitzlist"/>
        <w:numPr>
          <w:ilvl w:val="1"/>
          <w:numId w:val="41"/>
        </w:numPr>
        <w:spacing w:line="360" w:lineRule="auto"/>
        <w:ind w:left="709"/>
        <w:jc w:val="both"/>
        <w:rPr>
          <w:rFonts w:ascii="Times New Roman" w:hAnsi="Times New Roman"/>
          <w:sz w:val="24"/>
          <w:szCs w:val="24"/>
        </w:rPr>
      </w:pPr>
      <w:r w:rsidRPr="000A6AA0">
        <w:rPr>
          <w:rFonts w:ascii="Times New Roman" w:hAnsi="Times New Roman"/>
          <w:sz w:val="24"/>
          <w:szCs w:val="24"/>
          <w:u w:val="single"/>
        </w:rPr>
        <w:t>Wymiar godzinowy:</w:t>
      </w:r>
      <w:r w:rsidRPr="000A6AA0">
        <w:rPr>
          <w:rFonts w:ascii="Times New Roman" w:hAnsi="Times New Roman"/>
          <w:sz w:val="24"/>
          <w:szCs w:val="24"/>
        </w:rPr>
        <w:t xml:space="preserve"> </w:t>
      </w:r>
      <w:r w:rsidR="00983F89" w:rsidRPr="000A6AA0">
        <w:rPr>
          <w:rFonts w:ascii="Times New Roman" w:hAnsi="Times New Roman"/>
          <w:sz w:val="24"/>
          <w:szCs w:val="24"/>
        </w:rPr>
        <w:t>8 h na dwudziestoosobową grupę x 7 grup, łącznie 56 h.</w:t>
      </w:r>
    </w:p>
    <w:p w:rsidR="00581AEC" w:rsidRPr="000A6AA0" w:rsidRDefault="00983F89" w:rsidP="00B51F57">
      <w:pPr>
        <w:pStyle w:val="Akapitzlist"/>
        <w:numPr>
          <w:ilvl w:val="0"/>
          <w:numId w:val="41"/>
        </w:numPr>
        <w:spacing w:line="360" w:lineRule="auto"/>
        <w:ind w:left="284" w:hanging="284"/>
        <w:rPr>
          <w:rFonts w:ascii="Times New Roman" w:hAnsi="Times New Roman"/>
          <w:sz w:val="24"/>
          <w:szCs w:val="24"/>
        </w:rPr>
      </w:pPr>
      <w:r w:rsidRPr="000A6AA0">
        <w:rPr>
          <w:rFonts w:ascii="Times New Roman" w:hAnsi="Times New Roman"/>
          <w:sz w:val="24"/>
          <w:szCs w:val="24"/>
          <w:u w:val="single"/>
        </w:rPr>
        <w:t>PORADNICTWO ZAWODOWE INDYWIDUALNE</w:t>
      </w:r>
      <w:r w:rsidRPr="000A6AA0">
        <w:rPr>
          <w:rFonts w:ascii="Times New Roman" w:hAnsi="Times New Roman"/>
          <w:sz w:val="24"/>
          <w:szCs w:val="24"/>
        </w:rPr>
        <w:t xml:space="preserve">: </w:t>
      </w:r>
      <w:r w:rsidR="00581AEC" w:rsidRPr="000A6AA0">
        <w:rPr>
          <w:rFonts w:ascii="Times New Roman" w:hAnsi="Times New Roman"/>
          <w:sz w:val="24"/>
          <w:szCs w:val="24"/>
        </w:rPr>
        <w:t>Kształtowanie własnej ścieżki rozwoju zawodowego.</w:t>
      </w:r>
    </w:p>
    <w:p w:rsidR="00581AEC" w:rsidRPr="000A6AA0" w:rsidRDefault="00983F89" w:rsidP="00B51F57">
      <w:pPr>
        <w:pStyle w:val="Akapitzlist"/>
        <w:numPr>
          <w:ilvl w:val="0"/>
          <w:numId w:val="46"/>
        </w:numPr>
        <w:tabs>
          <w:tab w:val="left" w:pos="284"/>
        </w:tabs>
        <w:spacing w:before="100" w:line="360" w:lineRule="auto"/>
        <w:ind w:left="709"/>
        <w:jc w:val="both"/>
        <w:rPr>
          <w:rFonts w:ascii="Times New Roman" w:hAnsi="Times New Roman"/>
          <w:sz w:val="24"/>
          <w:szCs w:val="24"/>
        </w:rPr>
      </w:pPr>
      <w:r w:rsidRPr="000A6AA0">
        <w:rPr>
          <w:rFonts w:ascii="Times New Roman" w:hAnsi="Times New Roman"/>
          <w:sz w:val="24"/>
          <w:szCs w:val="24"/>
          <w:u w:val="single"/>
        </w:rPr>
        <w:t>Zakres, tematyka:</w:t>
      </w:r>
      <w:r w:rsidR="00581AEC" w:rsidRPr="000A6AA0">
        <w:rPr>
          <w:rFonts w:ascii="Times New Roman" w:hAnsi="Times New Roman"/>
          <w:sz w:val="24"/>
          <w:szCs w:val="24"/>
        </w:rPr>
        <w:t xml:space="preserve"> identyfikacje oczekiwań i określenia celów zawodowych, odkrywanie talentów, możliwości i cech osobowości. Określanie potencjału zawodowego, korekty do IPD.</w:t>
      </w:r>
      <w:r w:rsidRPr="000A6AA0">
        <w:rPr>
          <w:rFonts w:ascii="Times New Roman" w:hAnsi="Times New Roman"/>
          <w:sz w:val="24"/>
          <w:szCs w:val="24"/>
        </w:rPr>
        <w:t xml:space="preserve"> </w:t>
      </w:r>
      <w:r w:rsidR="006D3FF0" w:rsidRPr="000A6AA0">
        <w:rPr>
          <w:rFonts w:ascii="Times New Roman" w:hAnsi="Times New Roman"/>
          <w:sz w:val="24"/>
          <w:szCs w:val="24"/>
        </w:rPr>
        <w:t>P</w:t>
      </w:r>
      <w:r w:rsidR="00581AEC" w:rsidRPr="000A6AA0">
        <w:rPr>
          <w:rFonts w:ascii="Times New Roman" w:hAnsi="Times New Roman"/>
          <w:sz w:val="24"/>
          <w:szCs w:val="24"/>
        </w:rPr>
        <w:t>rzedstawienie informacji dotyczących lokalnego rynku pracy, zapotrzebowania na konkretne zawody na lokalnym rynku pracy (na podstawie aktualnych opracowań publicznych służb zatrudnienia, ogłoszeń internetowych, informacji pozyskanych od lokalnych pracodawców) oraz możliwych kierunków rozwoju w celu podjęcia zatrudnienia; specyfika pracy poszczegó</w:t>
      </w:r>
      <w:r w:rsidR="006D3FF0" w:rsidRPr="000A6AA0">
        <w:rPr>
          <w:rFonts w:ascii="Times New Roman" w:hAnsi="Times New Roman"/>
          <w:sz w:val="24"/>
          <w:szCs w:val="24"/>
        </w:rPr>
        <w:t>lnych (deficytowych) zawodach. P</w:t>
      </w:r>
      <w:r w:rsidR="00581AEC" w:rsidRPr="000A6AA0">
        <w:rPr>
          <w:rFonts w:ascii="Times New Roman" w:hAnsi="Times New Roman"/>
          <w:sz w:val="24"/>
          <w:szCs w:val="24"/>
        </w:rPr>
        <w:t>oradnictwo zawodowe w zakresie planowania rozwoju kariery zawodowej, w tym uzupełniania kompetencji i kwalifikacji zawodowych</w:t>
      </w:r>
    </w:p>
    <w:p w:rsidR="00983F89" w:rsidRPr="00F53A6C" w:rsidRDefault="00983F89" w:rsidP="00B51F57">
      <w:pPr>
        <w:pStyle w:val="Akapitzlist"/>
        <w:numPr>
          <w:ilvl w:val="0"/>
          <w:numId w:val="46"/>
        </w:numPr>
        <w:tabs>
          <w:tab w:val="left" w:pos="284"/>
        </w:tabs>
        <w:spacing w:before="100" w:line="360" w:lineRule="auto"/>
        <w:ind w:left="709"/>
        <w:jc w:val="both"/>
        <w:rPr>
          <w:rFonts w:ascii="Times New Roman" w:hAnsi="Times New Roman"/>
          <w:sz w:val="24"/>
          <w:szCs w:val="24"/>
        </w:rPr>
      </w:pPr>
      <w:r w:rsidRPr="000A6AA0">
        <w:rPr>
          <w:rFonts w:ascii="Times New Roman" w:hAnsi="Times New Roman"/>
          <w:sz w:val="24"/>
          <w:szCs w:val="24"/>
          <w:u w:val="single"/>
        </w:rPr>
        <w:t>Wymiar godzinowy:</w:t>
      </w:r>
      <w:r w:rsidRPr="000A6AA0">
        <w:rPr>
          <w:rFonts w:ascii="Times New Roman" w:hAnsi="Times New Roman"/>
          <w:sz w:val="24"/>
          <w:szCs w:val="24"/>
        </w:rPr>
        <w:t xml:space="preserve"> </w:t>
      </w:r>
      <w:r w:rsidR="00581AEC" w:rsidRPr="000A6AA0">
        <w:rPr>
          <w:rFonts w:ascii="Times New Roman" w:hAnsi="Times New Roman"/>
          <w:sz w:val="24"/>
          <w:szCs w:val="24"/>
        </w:rPr>
        <w:t>4</w:t>
      </w:r>
      <w:r w:rsidRPr="000A6AA0">
        <w:rPr>
          <w:rFonts w:ascii="Times New Roman" w:hAnsi="Times New Roman"/>
          <w:sz w:val="24"/>
          <w:szCs w:val="24"/>
        </w:rPr>
        <w:t xml:space="preserve"> h na </w:t>
      </w:r>
      <w:r w:rsidR="00581AEC" w:rsidRPr="000A6AA0">
        <w:rPr>
          <w:rFonts w:ascii="Times New Roman" w:hAnsi="Times New Roman"/>
          <w:sz w:val="24"/>
          <w:szCs w:val="24"/>
        </w:rPr>
        <w:t>każdego uczestnika</w:t>
      </w:r>
      <w:r w:rsidRPr="000A6AA0">
        <w:rPr>
          <w:rFonts w:ascii="Times New Roman" w:hAnsi="Times New Roman"/>
          <w:sz w:val="24"/>
          <w:szCs w:val="24"/>
        </w:rPr>
        <w:t>, łącznie 56</w:t>
      </w:r>
      <w:r w:rsidR="00581AEC" w:rsidRPr="000A6AA0">
        <w:rPr>
          <w:rFonts w:ascii="Times New Roman" w:hAnsi="Times New Roman"/>
          <w:sz w:val="24"/>
          <w:szCs w:val="24"/>
        </w:rPr>
        <w:t>0</w:t>
      </w:r>
      <w:r w:rsidRPr="000A6AA0">
        <w:rPr>
          <w:rFonts w:ascii="Times New Roman" w:hAnsi="Times New Roman"/>
          <w:sz w:val="24"/>
          <w:szCs w:val="24"/>
        </w:rPr>
        <w:t xml:space="preserve"> h.</w:t>
      </w:r>
    </w:p>
    <w:p w:rsidR="00454591" w:rsidRPr="000A6AA0" w:rsidRDefault="00454591" w:rsidP="00B51F57">
      <w:pPr>
        <w:pStyle w:val="Akapitzlist"/>
        <w:numPr>
          <w:ilvl w:val="0"/>
          <w:numId w:val="41"/>
        </w:numPr>
        <w:spacing w:line="360" w:lineRule="auto"/>
        <w:ind w:left="284" w:hanging="284"/>
        <w:rPr>
          <w:rFonts w:ascii="Times New Roman" w:hAnsi="Times New Roman"/>
          <w:sz w:val="24"/>
          <w:szCs w:val="24"/>
        </w:rPr>
      </w:pPr>
      <w:r w:rsidRPr="000A6AA0">
        <w:rPr>
          <w:rFonts w:ascii="Times New Roman" w:hAnsi="Times New Roman"/>
          <w:sz w:val="24"/>
          <w:szCs w:val="24"/>
          <w:u w:val="single"/>
        </w:rPr>
        <w:t>WARSZTATY AKTYWNEGO POSZUKIWANIA PRACY I KOMPETENCJI KLUCZOWYCH</w:t>
      </w:r>
      <w:r w:rsidRPr="000A6AA0">
        <w:rPr>
          <w:rFonts w:ascii="Times New Roman" w:hAnsi="Times New Roman"/>
          <w:sz w:val="24"/>
          <w:szCs w:val="24"/>
        </w:rPr>
        <w:t>: Wyzn</w:t>
      </w:r>
      <w:r w:rsidR="006D3FF0" w:rsidRPr="000A6AA0">
        <w:rPr>
          <w:rFonts w:ascii="Times New Roman" w:hAnsi="Times New Roman"/>
          <w:sz w:val="24"/>
          <w:szCs w:val="24"/>
        </w:rPr>
        <w:t>aczanie i osiąganie celów zawodowych</w:t>
      </w:r>
      <w:r w:rsidRPr="000A6AA0">
        <w:rPr>
          <w:rFonts w:ascii="Times New Roman" w:hAnsi="Times New Roman"/>
          <w:sz w:val="24"/>
          <w:szCs w:val="24"/>
        </w:rPr>
        <w:t>, komunikacja w pracy, metody aktywnego poszukiwania pracy.</w:t>
      </w:r>
    </w:p>
    <w:p w:rsidR="00454591" w:rsidRPr="000A6AA0" w:rsidRDefault="00454591" w:rsidP="00462770">
      <w:pPr>
        <w:pStyle w:val="Akapitzlist"/>
        <w:numPr>
          <w:ilvl w:val="0"/>
          <w:numId w:val="47"/>
        </w:numPr>
        <w:autoSpaceDE w:val="0"/>
        <w:autoSpaceDN w:val="0"/>
        <w:adjustRightInd w:val="0"/>
        <w:spacing w:before="100" w:line="360" w:lineRule="auto"/>
        <w:ind w:left="851" w:hanging="284"/>
        <w:jc w:val="both"/>
        <w:rPr>
          <w:rFonts w:ascii="Times New Roman" w:hAnsi="Times New Roman"/>
          <w:sz w:val="24"/>
          <w:szCs w:val="24"/>
        </w:rPr>
      </w:pPr>
      <w:r w:rsidRPr="000A6AA0">
        <w:rPr>
          <w:rFonts w:ascii="Times New Roman" w:hAnsi="Times New Roman"/>
          <w:sz w:val="24"/>
          <w:szCs w:val="24"/>
          <w:u w:val="single"/>
        </w:rPr>
        <w:t>Zakres, tematyka:</w:t>
      </w:r>
      <w:r w:rsidRPr="000A6AA0">
        <w:rPr>
          <w:rFonts w:ascii="Times New Roman" w:hAnsi="Times New Roman"/>
          <w:sz w:val="24"/>
          <w:szCs w:val="24"/>
        </w:rPr>
        <w:t xml:space="preserve"> </w:t>
      </w:r>
      <w:r w:rsidR="001E7094" w:rsidRPr="000A6AA0">
        <w:rPr>
          <w:rFonts w:ascii="Times New Roman" w:hAnsi="Times New Roman"/>
          <w:sz w:val="24"/>
          <w:szCs w:val="24"/>
        </w:rPr>
        <w:t xml:space="preserve">praktyczne techniki postawy asertywnej, zasady rozmowy kwalifikacyjnej, przygotowanie dokumentów aplikacyjnych. </w:t>
      </w:r>
      <w:r w:rsidR="006D3FF0" w:rsidRPr="000A6AA0">
        <w:rPr>
          <w:rFonts w:ascii="Times New Roman" w:hAnsi="Times New Roman"/>
          <w:sz w:val="24"/>
          <w:szCs w:val="24"/>
        </w:rPr>
        <w:t>Wykorzystanie elementów</w:t>
      </w:r>
      <w:r w:rsidR="001E7094" w:rsidRPr="000A6AA0">
        <w:rPr>
          <w:rFonts w:ascii="Times New Roman" w:hAnsi="Times New Roman"/>
          <w:sz w:val="24"/>
          <w:szCs w:val="24"/>
        </w:rPr>
        <w:t xml:space="preserve"> gry strategicznej - Go </w:t>
      </w:r>
      <w:proofErr w:type="spellStart"/>
      <w:r w:rsidR="001E7094" w:rsidRPr="000A6AA0">
        <w:rPr>
          <w:rFonts w:ascii="Times New Roman" w:hAnsi="Times New Roman"/>
          <w:sz w:val="24"/>
          <w:szCs w:val="24"/>
        </w:rPr>
        <w:t>work-szansa</w:t>
      </w:r>
      <w:proofErr w:type="spellEnd"/>
      <w:r w:rsidR="001E7094" w:rsidRPr="000A6AA0">
        <w:rPr>
          <w:rFonts w:ascii="Times New Roman" w:hAnsi="Times New Roman"/>
          <w:sz w:val="24"/>
          <w:szCs w:val="24"/>
        </w:rPr>
        <w:t xml:space="preserve"> dla niepełnosprawnych, zajęcia przełamujące zidentyfikowane bariery i niwelujące skutki niskiego poziomu wykształcenia, przełamywanie bierności zawodowej i </w:t>
      </w:r>
      <w:proofErr w:type="spellStart"/>
      <w:r w:rsidR="001E7094" w:rsidRPr="000A6AA0">
        <w:rPr>
          <w:rFonts w:ascii="Times New Roman" w:hAnsi="Times New Roman"/>
          <w:sz w:val="24"/>
          <w:szCs w:val="24"/>
        </w:rPr>
        <w:t>stereotypizacji</w:t>
      </w:r>
      <w:proofErr w:type="spellEnd"/>
      <w:r w:rsidR="001E7094" w:rsidRPr="000A6AA0">
        <w:rPr>
          <w:rFonts w:ascii="Times New Roman" w:hAnsi="Times New Roman"/>
          <w:sz w:val="24"/>
          <w:szCs w:val="24"/>
        </w:rPr>
        <w:t xml:space="preserve"> płciowej</w:t>
      </w:r>
      <w:r w:rsidR="006D3FF0" w:rsidRPr="000A6AA0">
        <w:rPr>
          <w:rFonts w:ascii="Times New Roman" w:hAnsi="Times New Roman"/>
          <w:sz w:val="24"/>
          <w:szCs w:val="24"/>
        </w:rPr>
        <w:t>,</w:t>
      </w:r>
    </w:p>
    <w:p w:rsidR="00454591" w:rsidRPr="000A6AA0" w:rsidRDefault="00454591" w:rsidP="00B51F57">
      <w:pPr>
        <w:pStyle w:val="Akapitzlist"/>
        <w:numPr>
          <w:ilvl w:val="0"/>
          <w:numId w:val="47"/>
        </w:numPr>
        <w:tabs>
          <w:tab w:val="left" w:pos="284"/>
        </w:tabs>
        <w:spacing w:before="100" w:line="360" w:lineRule="auto"/>
        <w:ind w:left="709"/>
        <w:jc w:val="both"/>
        <w:rPr>
          <w:rFonts w:ascii="Times New Roman" w:hAnsi="Times New Roman"/>
          <w:sz w:val="24"/>
          <w:szCs w:val="24"/>
        </w:rPr>
      </w:pPr>
      <w:r w:rsidRPr="000A6AA0">
        <w:rPr>
          <w:rFonts w:ascii="Times New Roman" w:hAnsi="Times New Roman"/>
          <w:sz w:val="24"/>
          <w:szCs w:val="24"/>
          <w:u w:val="single"/>
        </w:rPr>
        <w:t>Wymiar godzinowy:</w:t>
      </w:r>
      <w:r w:rsidRPr="000A6AA0">
        <w:rPr>
          <w:rFonts w:ascii="Times New Roman" w:hAnsi="Times New Roman"/>
          <w:sz w:val="24"/>
          <w:szCs w:val="24"/>
        </w:rPr>
        <w:t xml:space="preserve"> </w:t>
      </w:r>
      <w:r w:rsidR="001E7094" w:rsidRPr="000A6AA0">
        <w:rPr>
          <w:rFonts w:ascii="Times New Roman" w:hAnsi="Times New Roman"/>
          <w:sz w:val="24"/>
          <w:szCs w:val="24"/>
        </w:rPr>
        <w:t>16</w:t>
      </w:r>
      <w:r w:rsidRPr="000A6AA0">
        <w:rPr>
          <w:rFonts w:ascii="Times New Roman" w:hAnsi="Times New Roman"/>
          <w:sz w:val="24"/>
          <w:szCs w:val="24"/>
        </w:rPr>
        <w:t xml:space="preserve"> </w:t>
      </w:r>
      <w:r w:rsidR="001E7094" w:rsidRPr="000A6AA0">
        <w:rPr>
          <w:rFonts w:ascii="Times New Roman" w:hAnsi="Times New Roman"/>
          <w:sz w:val="24"/>
          <w:szCs w:val="24"/>
        </w:rPr>
        <w:t xml:space="preserve">h na dwudziestoosobową grupę x 7 grup, łącznie 112 </w:t>
      </w:r>
      <w:r w:rsidRPr="000A6AA0">
        <w:rPr>
          <w:rFonts w:ascii="Times New Roman" w:hAnsi="Times New Roman"/>
          <w:sz w:val="24"/>
          <w:szCs w:val="24"/>
        </w:rPr>
        <w:t>h.</w:t>
      </w:r>
    </w:p>
    <w:p w:rsidR="00F71DF3" w:rsidRPr="000A6AA0" w:rsidRDefault="00F71DF3" w:rsidP="00F53A6C">
      <w:pPr>
        <w:spacing w:line="360" w:lineRule="auto"/>
        <w:jc w:val="both"/>
      </w:pPr>
      <w:r w:rsidRPr="000A6AA0">
        <w:t>Dodatkowym elementem zamówienia jest świadczenie usług do</w:t>
      </w:r>
      <w:r w:rsidR="006D3FF0" w:rsidRPr="000A6AA0">
        <w:t xml:space="preserve">radczych </w:t>
      </w:r>
      <w:proofErr w:type="spellStart"/>
      <w:r w:rsidRPr="000A6AA0">
        <w:t>on</w:t>
      </w:r>
      <w:r w:rsidR="008E4637" w:rsidRPr="000A6AA0">
        <w:t>line</w:t>
      </w:r>
      <w:proofErr w:type="spellEnd"/>
      <w:r w:rsidR="008E4637" w:rsidRPr="000A6AA0">
        <w:t xml:space="preserve"> </w:t>
      </w:r>
      <w:r w:rsidRPr="000A6AA0">
        <w:t>za pomocą stworzonej na potrzeby projektu interaktywnej platformy internetowej dla 140 uczestników projektu w okresie 20 miesięcy realiza</w:t>
      </w:r>
      <w:r w:rsidR="006D3FF0" w:rsidRPr="000A6AA0">
        <w:t>cji projektu (średnio 1 godzina</w:t>
      </w:r>
      <w:r w:rsidRPr="000A6AA0">
        <w:t xml:space="preserve"> dziennie</w:t>
      </w:r>
      <w:r w:rsidR="006D3FF0" w:rsidRPr="000A6AA0">
        <w:t xml:space="preserve"> udzielania porad</w:t>
      </w:r>
      <w:r w:rsidR="00A3218D" w:rsidRPr="000A6AA0">
        <w:t xml:space="preserve"> </w:t>
      </w:r>
      <w:proofErr w:type="spellStart"/>
      <w:r w:rsidR="00A3218D" w:rsidRPr="000A6AA0">
        <w:t>online</w:t>
      </w:r>
      <w:proofErr w:type="spellEnd"/>
      <w:r w:rsidRPr="000A6AA0">
        <w:t xml:space="preserve">). Zamawiający nie przewidział dodatkowego wynagrodzenia na to zadanie </w:t>
      </w:r>
    </w:p>
    <w:p w:rsidR="005B2935" w:rsidRPr="000A6AA0" w:rsidRDefault="00697C08" w:rsidP="00B51F57">
      <w:pPr>
        <w:numPr>
          <w:ilvl w:val="0"/>
          <w:numId w:val="41"/>
        </w:numPr>
        <w:tabs>
          <w:tab w:val="left" w:pos="284"/>
        </w:tabs>
        <w:spacing w:before="100" w:line="360" w:lineRule="auto"/>
        <w:ind w:left="284" w:hanging="284"/>
        <w:jc w:val="both"/>
      </w:pPr>
      <w:r w:rsidRPr="000A6AA0">
        <w:lastRenderedPageBreak/>
        <w:t>O</w:t>
      </w:r>
      <w:r w:rsidR="005B2935" w:rsidRPr="000A6AA0">
        <w:t xml:space="preserve">pis zamówienia dotyczący zarówno KONSULTACJI </w:t>
      </w:r>
      <w:r w:rsidRPr="000A6AA0">
        <w:t>j</w:t>
      </w:r>
      <w:r w:rsidR="005B2935" w:rsidRPr="000A6AA0">
        <w:t>ak i PORADNICTWA ZAWODOWEGO:</w:t>
      </w:r>
    </w:p>
    <w:p w:rsidR="00697C08" w:rsidRPr="000A6AA0" w:rsidRDefault="005B2935" w:rsidP="00B51F57">
      <w:pPr>
        <w:pStyle w:val="Akapitzlist"/>
        <w:numPr>
          <w:ilvl w:val="1"/>
          <w:numId w:val="41"/>
        </w:numPr>
        <w:tabs>
          <w:tab w:val="left" w:pos="360"/>
        </w:tabs>
        <w:spacing w:line="360" w:lineRule="auto"/>
        <w:ind w:left="709" w:hanging="425"/>
        <w:jc w:val="both"/>
        <w:rPr>
          <w:rFonts w:ascii="Times New Roman" w:hAnsi="Times New Roman"/>
          <w:bCs/>
          <w:iCs/>
          <w:sz w:val="24"/>
          <w:szCs w:val="24"/>
        </w:rPr>
      </w:pPr>
      <w:r w:rsidRPr="000A6AA0">
        <w:rPr>
          <w:rFonts w:ascii="Times New Roman" w:hAnsi="Times New Roman"/>
          <w:sz w:val="24"/>
          <w:szCs w:val="24"/>
          <w:u w:val="single"/>
        </w:rPr>
        <w:t>Uczestnicy Projektu:</w:t>
      </w:r>
      <w:r w:rsidRPr="000A6AA0">
        <w:rPr>
          <w:rFonts w:ascii="Times New Roman" w:hAnsi="Times New Roman"/>
          <w:sz w:val="24"/>
          <w:szCs w:val="24"/>
        </w:rPr>
        <w:t xml:space="preserve"> </w:t>
      </w:r>
      <w:r w:rsidR="00697C08" w:rsidRPr="000A6AA0">
        <w:rPr>
          <w:rFonts w:ascii="Times New Roman" w:hAnsi="Times New Roman"/>
          <w:sz w:val="24"/>
          <w:szCs w:val="24"/>
        </w:rPr>
        <w:t>1</w:t>
      </w:r>
      <w:r w:rsidR="00697C08" w:rsidRPr="000A6AA0">
        <w:rPr>
          <w:rFonts w:ascii="Times New Roman" w:hAnsi="Times New Roman"/>
          <w:bCs/>
          <w:iCs/>
          <w:sz w:val="24"/>
          <w:szCs w:val="24"/>
        </w:rPr>
        <w:t>40 osób pozostających bez pracy (z wyłączeniem osób przed ukończeniem 30 roku życia), należące do wszystkich następujących grup: osoby bezrobotne (110 osób w tym 63 K/47 M), osoby bierne zaw</w:t>
      </w:r>
      <w:r w:rsidR="00A3218D" w:rsidRPr="000A6AA0">
        <w:rPr>
          <w:rFonts w:ascii="Times New Roman" w:hAnsi="Times New Roman"/>
          <w:bCs/>
          <w:iCs/>
          <w:sz w:val="24"/>
          <w:szCs w:val="24"/>
        </w:rPr>
        <w:t>odowo (30 osób w tym 17 K/13 M)</w:t>
      </w:r>
      <w:r w:rsidR="00697C08" w:rsidRPr="000A6AA0">
        <w:rPr>
          <w:rFonts w:ascii="Times New Roman" w:hAnsi="Times New Roman"/>
          <w:bCs/>
          <w:iCs/>
          <w:sz w:val="24"/>
          <w:szCs w:val="24"/>
        </w:rPr>
        <w:t xml:space="preserve"> osoby w wieku 50 lat i więcej ( 60 osób w tym 34 K/26 M), kobiety (80 kobiet), osoby z niepełnosprawnościami (16 osób w tym 9 K/7 M), osoby długotrwale bezrobotne ( 40 osób w tym 23 K/17 M), osoby o niskich kwalifikacjach (100 osób w tym 58 K/42 M). </w:t>
      </w:r>
    </w:p>
    <w:p w:rsidR="005B2935" w:rsidRPr="000A6AA0" w:rsidRDefault="005B2935" w:rsidP="00B51F57">
      <w:pPr>
        <w:numPr>
          <w:ilvl w:val="1"/>
          <w:numId w:val="41"/>
        </w:numPr>
        <w:tabs>
          <w:tab w:val="left" w:pos="284"/>
        </w:tabs>
        <w:spacing w:before="100" w:line="360" w:lineRule="auto"/>
        <w:ind w:left="709" w:hanging="425"/>
        <w:jc w:val="both"/>
      </w:pPr>
      <w:r w:rsidRPr="000A6AA0">
        <w:rPr>
          <w:u w:val="single"/>
        </w:rPr>
        <w:t>Miejsce realizacji usługi:</w:t>
      </w:r>
      <w:r w:rsidRPr="000A6AA0">
        <w:t xml:space="preserve"> </w:t>
      </w:r>
      <w:r w:rsidR="00462770" w:rsidRPr="000A6AA0">
        <w:t>województwo pomorskie,</w:t>
      </w:r>
      <w:r w:rsidRPr="000A6AA0">
        <w:t xml:space="preserve"> </w:t>
      </w:r>
      <w:r w:rsidR="00697C08" w:rsidRPr="000A6AA0">
        <w:t>powiaty: chojnicki, kościerski, malborski, nowodworski, pucki, wejherowski.</w:t>
      </w:r>
      <w:r w:rsidRPr="000A6AA0">
        <w:t>.</w:t>
      </w:r>
    </w:p>
    <w:p w:rsidR="005B2935" w:rsidRPr="000A6AA0" w:rsidRDefault="005B2935" w:rsidP="00B51F57">
      <w:pPr>
        <w:numPr>
          <w:ilvl w:val="1"/>
          <w:numId w:val="41"/>
        </w:numPr>
        <w:tabs>
          <w:tab w:val="left" w:pos="284"/>
        </w:tabs>
        <w:spacing w:before="100" w:line="360" w:lineRule="auto"/>
        <w:ind w:left="709" w:hanging="425"/>
        <w:jc w:val="both"/>
      </w:pPr>
      <w:r w:rsidRPr="000A6AA0">
        <w:rPr>
          <w:u w:val="single"/>
        </w:rPr>
        <w:t>Forma zaangażowania wykonawcy:</w:t>
      </w:r>
      <w:r w:rsidRPr="000A6AA0">
        <w:t xml:space="preserve"> umowa cywilnoprawna, </w:t>
      </w:r>
      <w:proofErr w:type="spellStart"/>
      <w:r w:rsidRPr="000A6AA0">
        <w:t>samozatrudnienie</w:t>
      </w:r>
      <w:proofErr w:type="spellEnd"/>
      <w:r w:rsidRPr="000A6AA0">
        <w:t>.</w:t>
      </w:r>
    </w:p>
    <w:p w:rsidR="005B2935" w:rsidRPr="000A6AA0" w:rsidRDefault="005B2935" w:rsidP="00B51F57">
      <w:pPr>
        <w:numPr>
          <w:ilvl w:val="1"/>
          <w:numId w:val="41"/>
        </w:numPr>
        <w:tabs>
          <w:tab w:val="left" w:pos="709"/>
          <w:tab w:val="left" w:pos="1134"/>
          <w:tab w:val="left" w:pos="1560"/>
        </w:tabs>
        <w:spacing w:before="100" w:line="360" w:lineRule="auto"/>
        <w:ind w:hanging="1156"/>
        <w:jc w:val="both"/>
      </w:pPr>
      <w:r w:rsidRPr="000A6AA0">
        <w:rPr>
          <w:u w:val="single"/>
        </w:rPr>
        <w:t>Pozostałe wymagania wobec Wykonawcy:</w:t>
      </w:r>
    </w:p>
    <w:p w:rsidR="005B2935" w:rsidRPr="000A6AA0" w:rsidRDefault="005B2935" w:rsidP="00B51F57">
      <w:pPr>
        <w:numPr>
          <w:ilvl w:val="0"/>
          <w:numId w:val="32"/>
        </w:numPr>
        <w:tabs>
          <w:tab w:val="left" w:pos="709"/>
          <w:tab w:val="left" w:pos="993"/>
        </w:tabs>
        <w:spacing w:before="100" w:line="360" w:lineRule="auto"/>
        <w:ind w:left="709" w:firstLine="0"/>
        <w:jc w:val="both"/>
      </w:pPr>
      <w:r w:rsidRPr="000A6AA0">
        <w:t>rzetelna i terminowa, zgodna z wymogami projektowymi realizacja przedmiotu umowy, w tym  prowadzenie dokumentacji, w szczególności opracowanie materiałów szkoleniowych, sporządzania sprawozdań, prowadzenia list obecności, przeprowadzania ankiet, przedstawiania Zamawiającemu programów nauczania i potwierdzeń odbioru przez uczestników materiałów dydaktycznych, z uwz</w:t>
      </w:r>
      <w:r w:rsidR="00A3218D" w:rsidRPr="000A6AA0">
        <w:t xml:space="preserve">ględnieniem dodatkowych wymagań </w:t>
      </w:r>
      <w:r w:rsidRPr="000A6AA0">
        <w:t>Zamawiającego zgłaszanych podczas zajęć dotyczących indywidualnych potrzeb uczestnika, programu, zawartości merytorycznej i sposobu prowadzenia.</w:t>
      </w:r>
    </w:p>
    <w:p w:rsidR="005B2935" w:rsidRPr="000A6AA0" w:rsidRDefault="005B2935" w:rsidP="00B51F57">
      <w:pPr>
        <w:numPr>
          <w:ilvl w:val="0"/>
          <w:numId w:val="32"/>
        </w:numPr>
        <w:tabs>
          <w:tab w:val="left" w:pos="993"/>
        </w:tabs>
        <w:spacing w:before="100" w:line="360" w:lineRule="auto"/>
        <w:ind w:left="709" w:firstLine="0"/>
        <w:jc w:val="both"/>
      </w:pPr>
      <w:r w:rsidRPr="000A6AA0">
        <w:t>niezwłocznego przekazywania w formie telefonicznej lub e-mail informacji o każdym uczestniku, który opuszcza spotkania lub posiada innego rodzaju zaległości.</w:t>
      </w:r>
    </w:p>
    <w:p w:rsidR="005B2935" w:rsidRPr="000A6AA0" w:rsidRDefault="005B2935" w:rsidP="00B51F57">
      <w:pPr>
        <w:numPr>
          <w:ilvl w:val="0"/>
          <w:numId w:val="32"/>
        </w:numPr>
        <w:tabs>
          <w:tab w:val="left" w:pos="709"/>
          <w:tab w:val="left" w:pos="993"/>
        </w:tabs>
        <w:spacing w:before="100" w:line="360" w:lineRule="auto"/>
        <w:ind w:left="709" w:firstLine="0"/>
        <w:jc w:val="both"/>
      </w:pPr>
      <w:r w:rsidRPr="000A6AA0">
        <w:t xml:space="preserve">niezwłoczne udostępnianie do wglądu na żądanie </w:t>
      </w:r>
      <w:r w:rsidRPr="000C422E">
        <w:t>Instytucji Wdrażającej</w:t>
      </w:r>
      <w:r w:rsidRPr="000A6AA0">
        <w:t xml:space="preserve"> projekt, którego dotyczy niniejsza umowa oraz innych podmiotów uprawnionych do kontroli wszelkich dokumentów związanych z realizowanym Projektem, w tym dokumentów finansowych;</w:t>
      </w:r>
    </w:p>
    <w:p w:rsidR="005B2935" w:rsidRPr="000A6AA0" w:rsidRDefault="005B2935" w:rsidP="00B51F57">
      <w:pPr>
        <w:numPr>
          <w:ilvl w:val="0"/>
          <w:numId w:val="32"/>
        </w:numPr>
        <w:tabs>
          <w:tab w:val="left" w:pos="426"/>
          <w:tab w:val="left" w:pos="993"/>
        </w:tabs>
        <w:spacing w:before="100" w:line="360" w:lineRule="auto"/>
        <w:ind w:left="425" w:firstLine="284"/>
        <w:jc w:val="both"/>
      </w:pPr>
      <w:r w:rsidRPr="000A6AA0">
        <w:t>osobiste wykonywanie usługi;</w:t>
      </w:r>
    </w:p>
    <w:p w:rsidR="005B2935" w:rsidRPr="000A6AA0" w:rsidRDefault="005B2935" w:rsidP="00B51F57">
      <w:pPr>
        <w:numPr>
          <w:ilvl w:val="0"/>
          <w:numId w:val="32"/>
        </w:numPr>
        <w:tabs>
          <w:tab w:val="left" w:pos="709"/>
          <w:tab w:val="left" w:pos="993"/>
        </w:tabs>
        <w:spacing w:before="100" w:line="360" w:lineRule="auto"/>
        <w:ind w:left="709" w:firstLine="0"/>
        <w:jc w:val="both"/>
      </w:pPr>
      <w:r w:rsidRPr="000A6AA0">
        <w:t xml:space="preserve">pozostawanie w okresie realizacji przedmiotu zapytania ofertowego w pełnej dyspozycyjności Zamawiającego rozumiane jako: </w:t>
      </w:r>
    </w:p>
    <w:p w:rsidR="005B2935" w:rsidRPr="000A6AA0" w:rsidRDefault="005B2935" w:rsidP="00B51F57">
      <w:pPr>
        <w:numPr>
          <w:ilvl w:val="1"/>
          <w:numId w:val="32"/>
        </w:numPr>
        <w:tabs>
          <w:tab w:val="left" w:pos="567"/>
          <w:tab w:val="left" w:pos="993"/>
          <w:tab w:val="left" w:pos="1276"/>
        </w:tabs>
        <w:spacing w:line="360" w:lineRule="auto"/>
        <w:ind w:left="993" w:firstLine="0"/>
        <w:jc w:val="both"/>
      </w:pPr>
      <w:r w:rsidRPr="000A6AA0">
        <w:t>realizacja przedmiotu zamówienia w miejscu i czasie ściśle określonym przez Zamawiającego, w oparciu o przedstawiany na bieżąco przez Zamawiającego harmonogram, uaktualniany w odniesieniu do możliwości i potrzeb Uczestników Projektu;</w:t>
      </w:r>
    </w:p>
    <w:p w:rsidR="005B2935" w:rsidRPr="000A6AA0" w:rsidRDefault="005B2935" w:rsidP="00B51F57">
      <w:pPr>
        <w:numPr>
          <w:ilvl w:val="1"/>
          <w:numId w:val="32"/>
        </w:numPr>
        <w:tabs>
          <w:tab w:val="left" w:pos="426"/>
        </w:tabs>
        <w:spacing w:line="360" w:lineRule="auto"/>
        <w:ind w:left="1276" w:hanging="283"/>
        <w:jc w:val="both"/>
      </w:pPr>
      <w:r w:rsidRPr="000A6AA0">
        <w:lastRenderedPageBreak/>
        <w:t>akceptacja prowadzenia zajęć w godzinach 6-22 we wskazanych przez Zamawiającego miejscach, bez możliwości ich zmiany (pełna dyspozycyjność);</w:t>
      </w:r>
    </w:p>
    <w:p w:rsidR="005B2935" w:rsidRPr="000A6AA0" w:rsidRDefault="005B2935" w:rsidP="00B51F57">
      <w:pPr>
        <w:numPr>
          <w:ilvl w:val="1"/>
          <w:numId w:val="32"/>
        </w:numPr>
        <w:tabs>
          <w:tab w:val="left" w:pos="426"/>
          <w:tab w:val="left" w:pos="1276"/>
        </w:tabs>
        <w:spacing w:line="360" w:lineRule="auto"/>
        <w:ind w:left="993" w:firstLine="0"/>
        <w:jc w:val="both"/>
      </w:pPr>
      <w:r w:rsidRPr="000A6AA0">
        <w:t xml:space="preserve">dojazd na zajęcia w różne regiony województwa </w:t>
      </w:r>
      <w:r w:rsidR="00697C08" w:rsidRPr="000A6AA0">
        <w:t>pomorskiego</w:t>
      </w:r>
      <w:r w:rsidRPr="000A6AA0">
        <w:t xml:space="preserve"> (wszelkie koszty dojazdu, zakwaterowania, wyżywienia itp. ponosi wyłącznie Wykonawca);</w:t>
      </w:r>
    </w:p>
    <w:p w:rsidR="005B2935" w:rsidRPr="000A6AA0" w:rsidRDefault="00B31379" w:rsidP="00B51F57">
      <w:pPr>
        <w:tabs>
          <w:tab w:val="left" w:pos="993"/>
        </w:tabs>
        <w:spacing w:line="360" w:lineRule="auto"/>
        <w:ind w:left="993"/>
        <w:jc w:val="both"/>
      </w:pPr>
      <w:r w:rsidRPr="000A6AA0">
        <w:t>- pozostawanie w dyspozycyjności</w:t>
      </w:r>
      <w:r w:rsidR="005B2935" w:rsidRPr="000A6AA0">
        <w:t xml:space="preserve"> </w:t>
      </w:r>
      <w:r w:rsidRPr="000A6AA0">
        <w:t xml:space="preserve">pozwalającej na prawidłowe wykonanie przedmiotu zamówienia w terminie wskazanym przez Zamawiającego. Dyspozycyjność musi być dostosowana do </w:t>
      </w:r>
      <w:r w:rsidR="005B2935" w:rsidRPr="000A6AA0">
        <w:t xml:space="preserve">zdiagnozowanych potrzeb i możliwości Uczestników Projektu, zabezpieczeniem prawidłowej realizacji projektu oraz zapewnieniem zgodności działań z </w:t>
      </w:r>
      <w:r w:rsidR="005B2935" w:rsidRPr="000A6AA0">
        <w:rPr>
          <w:bCs/>
        </w:rPr>
        <w:t>Wytycznymi w zakresie kwalifikowalności wydatków w ramach Europejskiego Funduszu Rozwoju Regionalnego, Europejskiego Funduszu Społecznego oraz Funduszu Spójności na lata 2014-2020</w:t>
      </w:r>
      <w:r w:rsidR="005B2935" w:rsidRPr="000A6AA0">
        <w:t>;</w:t>
      </w:r>
    </w:p>
    <w:p w:rsidR="0056112E" w:rsidRPr="000A6AA0" w:rsidRDefault="0056112E" w:rsidP="00B51F57">
      <w:pPr>
        <w:numPr>
          <w:ilvl w:val="0"/>
          <w:numId w:val="40"/>
        </w:numPr>
        <w:tabs>
          <w:tab w:val="left" w:pos="709"/>
          <w:tab w:val="left" w:pos="993"/>
        </w:tabs>
        <w:spacing w:before="100" w:line="360" w:lineRule="auto"/>
        <w:ind w:left="709" w:firstLine="0"/>
        <w:jc w:val="both"/>
      </w:pPr>
      <w:r w:rsidRPr="000A6AA0">
        <w:t xml:space="preserve">gotowość do świadczenia </w:t>
      </w:r>
      <w:r w:rsidR="00B31379" w:rsidRPr="000A6AA0">
        <w:t xml:space="preserve">nieodpłatnych usług doradczych </w:t>
      </w:r>
      <w:proofErr w:type="spellStart"/>
      <w:r w:rsidRPr="000A6AA0">
        <w:t>on</w:t>
      </w:r>
      <w:r w:rsidR="00BD5F00" w:rsidRPr="000A6AA0">
        <w:t>line</w:t>
      </w:r>
      <w:proofErr w:type="spellEnd"/>
      <w:r w:rsidR="00BD5F00" w:rsidRPr="000A6AA0">
        <w:t xml:space="preserve"> </w:t>
      </w:r>
      <w:r w:rsidRPr="000A6AA0">
        <w:t xml:space="preserve">za pomocą platformy internetowej dla 140 uczestników projektu w okresie 20 miesięcy realizacji projektu ( średnio 1 godzinę dziennie) </w:t>
      </w:r>
    </w:p>
    <w:p w:rsidR="005B2935" w:rsidRPr="000A6AA0" w:rsidRDefault="005B2935" w:rsidP="00B51F57">
      <w:pPr>
        <w:numPr>
          <w:ilvl w:val="0"/>
          <w:numId w:val="40"/>
        </w:numPr>
        <w:tabs>
          <w:tab w:val="left" w:pos="426"/>
          <w:tab w:val="left" w:pos="993"/>
        </w:tabs>
        <w:spacing w:before="100" w:line="360" w:lineRule="auto"/>
        <w:ind w:left="425" w:firstLine="284"/>
        <w:jc w:val="both"/>
      </w:pPr>
      <w:r w:rsidRPr="000A6AA0">
        <w:t>prawidłowa i efektywna realizacja powierzonych zadań w okresie trwania umowy;</w:t>
      </w:r>
    </w:p>
    <w:p w:rsidR="005B2935" w:rsidRPr="000A6AA0" w:rsidRDefault="005B2935" w:rsidP="00B51F57">
      <w:pPr>
        <w:numPr>
          <w:ilvl w:val="0"/>
          <w:numId w:val="40"/>
        </w:numPr>
        <w:tabs>
          <w:tab w:val="left" w:pos="426"/>
          <w:tab w:val="left" w:pos="993"/>
        </w:tabs>
        <w:spacing w:before="100" w:line="360" w:lineRule="auto"/>
        <w:ind w:left="709" w:firstLine="0"/>
        <w:jc w:val="both"/>
      </w:pPr>
      <w:r w:rsidRPr="000A6AA0">
        <w:t>co miesięczne przekazywanie dokumentacji, w tym oryginałów list obecności wraz z wystawieniem faktury VAT/rachunku;</w:t>
      </w:r>
    </w:p>
    <w:p w:rsidR="005B2935" w:rsidRPr="000A6AA0" w:rsidRDefault="005B2935" w:rsidP="00B51F57">
      <w:pPr>
        <w:numPr>
          <w:ilvl w:val="0"/>
          <w:numId w:val="40"/>
        </w:numPr>
        <w:tabs>
          <w:tab w:val="left" w:pos="709"/>
          <w:tab w:val="left" w:pos="993"/>
        </w:tabs>
        <w:spacing w:before="100" w:line="360" w:lineRule="auto"/>
        <w:ind w:left="709" w:firstLine="0"/>
        <w:jc w:val="both"/>
      </w:pPr>
      <w:r w:rsidRPr="000A6AA0">
        <w:t>przekazywanie Zamawiającemu wszelkiej oryginalnej dokumentacji związanej z prowadzeniem zajęć (m.in. listy osób, ankiety, dokumenty trenerskie) do 5 dnia każdego następnego miesiąca po zakończonych zajęciach, a zeskanowanych dokumentów np.: dziennik zajęć na każde wezwanie Zamawiającego;</w:t>
      </w:r>
    </w:p>
    <w:p w:rsidR="00B31379" w:rsidRPr="000A6AA0" w:rsidRDefault="005B2935" w:rsidP="00B31379">
      <w:pPr>
        <w:numPr>
          <w:ilvl w:val="0"/>
          <w:numId w:val="40"/>
        </w:numPr>
        <w:tabs>
          <w:tab w:val="left" w:pos="709"/>
          <w:tab w:val="left" w:pos="993"/>
        </w:tabs>
        <w:spacing w:before="100" w:line="360" w:lineRule="auto"/>
        <w:ind w:left="709" w:firstLine="0"/>
        <w:jc w:val="both"/>
      </w:pPr>
      <w:r w:rsidRPr="000A6AA0">
        <w:t xml:space="preserve">informowanie uczestników o współfinansowaniu ze środków Unii Europejskiej oraz realizacji projektu </w:t>
      </w:r>
      <w:r w:rsidRPr="000A6AA0">
        <w:rPr>
          <w:i/>
        </w:rPr>
        <w:t>„</w:t>
      </w:r>
      <w:r w:rsidR="00E24F5F" w:rsidRPr="000A6AA0">
        <w:rPr>
          <w:i/>
        </w:rPr>
        <w:t>Pomorski Innowacyjny Model Aktywizacji Społeczno-Zawodowej</w:t>
      </w:r>
      <w:r w:rsidRPr="000A6AA0">
        <w:rPr>
          <w:i/>
        </w:rPr>
        <w:t>”</w:t>
      </w:r>
      <w:r w:rsidRPr="000A6AA0">
        <w:t xml:space="preserve"> (tabliczki do oznaczania pomieszczeń zostaną dostarczone Wykonawcy przy podpisaniu Umowy);</w:t>
      </w:r>
    </w:p>
    <w:p w:rsidR="00F53A6C" w:rsidRDefault="005B2935" w:rsidP="00F53A6C">
      <w:pPr>
        <w:numPr>
          <w:ilvl w:val="0"/>
          <w:numId w:val="40"/>
        </w:numPr>
        <w:tabs>
          <w:tab w:val="left" w:pos="709"/>
          <w:tab w:val="left" w:pos="993"/>
        </w:tabs>
        <w:spacing w:before="100" w:line="360" w:lineRule="auto"/>
        <w:ind w:left="709" w:firstLine="0"/>
        <w:jc w:val="both"/>
      </w:pPr>
      <w:r w:rsidRPr="000A6AA0">
        <w:t>sporządzanie i przekazywanie Zamawiającemu w okresach miesięcznych protokołu wskazującego prawidłowe wykonanie zadań, liczbę oraz ewidencję godzin w danym miesiącu kalendarzowym poświęconych na wykonanie zadań w projekcie</w:t>
      </w:r>
      <w:r w:rsidR="00B24706" w:rsidRPr="000A6AA0">
        <w:t xml:space="preserve"> z zastrzeżeniem, że </w:t>
      </w:r>
      <w:r w:rsidR="00B31379" w:rsidRPr="000A6AA0">
        <w:t xml:space="preserve">łączne </w:t>
      </w:r>
      <w:r w:rsidR="00B24706" w:rsidRPr="000A6AA0">
        <w:t xml:space="preserve">zaangażowanie </w:t>
      </w:r>
      <w:r w:rsidR="00B31379" w:rsidRPr="000A6AA0">
        <w:t>zawodowe nie może przekroczyć</w:t>
      </w:r>
      <w:r w:rsidR="00B24706" w:rsidRPr="000A6AA0">
        <w:t xml:space="preserve"> 276 godz. miesięcznie </w:t>
      </w:r>
      <w:r w:rsidR="00B31379" w:rsidRPr="000A6AA0">
        <w:t>w okresie realizacji przedmiotu zamówienia.</w:t>
      </w:r>
    </w:p>
    <w:p w:rsidR="005B2935" w:rsidRPr="00F53A6C" w:rsidRDefault="005B2935" w:rsidP="00F53A6C">
      <w:pPr>
        <w:pStyle w:val="Akapitzlist"/>
        <w:tabs>
          <w:tab w:val="left" w:pos="709"/>
          <w:tab w:val="left" w:pos="993"/>
        </w:tabs>
        <w:spacing w:before="100" w:line="360" w:lineRule="auto"/>
        <w:jc w:val="both"/>
        <w:rPr>
          <w:rFonts w:ascii="Times New Roman" w:hAnsi="Times New Roman"/>
          <w:sz w:val="24"/>
          <w:szCs w:val="24"/>
        </w:rPr>
      </w:pPr>
      <w:r w:rsidRPr="00F53A6C">
        <w:rPr>
          <w:rFonts w:ascii="Times New Roman" w:hAnsi="Times New Roman"/>
          <w:sz w:val="24"/>
          <w:szCs w:val="24"/>
          <w:u w:val="single"/>
        </w:rPr>
        <w:t xml:space="preserve">Kod CPV: </w:t>
      </w:r>
      <w:hyperlink r:id="rId8" w:history="1">
        <w:r w:rsidR="00E24F5F" w:rsidRPr="00F53A6C">
          <w:rPr>
            <w:rFonts w:ascii="Times New Roman" w:hAnsi="Times New Roman"/>
            <w:sz w:val="24"/>
            <w:szCs w:val="24"/>
          </w:rPr>
          <w:t xml:space="preserve">85312320-8 </w:t>
        </w:r>
        <w:r w:rsidRPr="00F53A6C">
          <w:rPr>
            <w:rFonts w:ascii="Times New Roman" w:hAnsi="Times New Roman"/>
            <w:bCs/>
            <w:sz w:val="24"/>
            <w:szCs w:val="24"/>
          </w:rPr>
          <w:t xml:space="preserve">Usługi </w:t>
        </w:r>
        <w:r w:rsidR="00E24F5F" w:rsidRPr="00F53A6C">
          <w:rPr>
            <w:rFonts w:ascii="Times New Roman" w:hAnsi="Times New Roman"/>
            <w:bCs/>
            <w:sz w:val="24"/>
            <w:szCs w:val="24"/>
          </w:rPr>
          <w:t>doradztwa</w:t>
        </w:r>
      </w:hyperlink>
    </w:p>
    <w:p w:rsidR="005B2935" w:rsidRPr="000A6AA0" w:rsidRDefault="005B2935" w:rsidP="00B51F57">
      <w:pPr>
        <w:numPr>
          <w:ilvl w:val="1"/>
          <w:numId w:val="41"/>
        </w:numPr>
        <w:tabs>
          <w:tab w:val="left" w:pos="709"/>
          <w:tab w:val="left" w:pos="993"/>
        </w:tabs>
        <w:spacing w:before="100" w:line="360" w:lineRule="auto"/>
        <w:ind w:left="1441" w:hanging="1157"/>
        <w:jc w:val="both"/>
      </w:pPr>
      <w:r w:rsidRPr="000A6AA0">
        <w:t>Jedna jednostka (1godz.) oznacza 1 godzinę lekcyjną zajęć.</w:t>
      </w:r>
    </w:p>
    <w:p w:rsidR="005B2935" w:rsidRPr="000A6AA0" w:rsidRDefault="005B2935" w:rsidP="00B24706">
      <w:pPr>
        <w:numPr>
          <w:ilvl w:val="0"/>
          <w:numId w:val="40"/>
        </w:numPr>
        <w:tabs>
          <w:tab w:val="left" w:pos="709"/>
          <w:tab w:val="left" w:pos="993"/>
        </w:tabs>
        <w:spacing w:before="100" w:line="360" w:lineRule="auto"/>
        <w:ind w:left="709" w:firstLine="0"/>
        <w:jc w:val="both"/>
      </w:pPr>
      <w:r w:rsidRPr="000A6AA0">
        <w:rPr>
          <w:u w:val="single"/>
        </w:rPr>
        <w:lastRenderedPageBreak/>
        <w:t>Termin:</w:t>
      </w:r>
      <w:r w:rsidRPr="000A6AA0">
        <w:t xml:space="preserve"> </w:t>
      </w:r>
      <w:r w:rsidR="00B24706" w:rsidRPr="000A6AA0">
        <w:t>11</w:t>
      </w:r>
      <w:r w:rsidRPr="000A6AA0">
        <w:t>.2016 r.</w:t>
      </w:r>
      <w:r w:rsidR="00E24F5F" w:rsidRPr="000A6AA0">
        <w:t xml:space="preserve"> – 04.2018 r.</w:t>
      </w:r>
      <w:r w:rsidR="00B24706" w:rsidRPr="000A6AA0">
        <w:t>, łączny wymiar realizacji zamówienia wynosi 1 022 godz.</w:t>
      </w:r>
    </w:p>
    <w:p w:rsidR="005B2935" w:rsidRPr="000A6AA0" w:rsidRDefault="005B2935" w:rsidP="00B51F57">
      <w:pPr>
        <w:tabs>
          <w:tab w:val="left" w:pos="1134"/>
        </w:tabs>
        <w:spacing w:line="360" w:lineRule="auto"/>
        <w:ind w:left="709"/>
        <w:jc w:val="both"/>
        <w:rPr>
          <w:bCs/>
        </w:rPr>
      </w:pPr>
      <w:r w:rsidRPr="000A6AA0">
        <w:rPr>
          <w:bCs/>
        </w:rPr>
        <w:t>Zamawiający zastrzega sobie możliwość przesunięcia terminu realizacji zamówienia o 60 dni.</w:t>
      </w:r>
    </w:p>
    <w:p w:rsidR="00F53A6C" w:rsidRPr="00F53A6C" w:rsidRDefault="005B2935" w:rsidP="00F53A6C">
      <w:pPr>
        <w:numPr>
          <w:ilvl w:val="1"/>
          <w:numId w:val="41"/>
        </w:numPr>
        <w:tabs>
          <w:tab w:val="left" w:pos="709"/>
        </w:tabs>
        <w:spacing w:before="100" w:line="360" w:lineRule="auto"/>
        <w:ind w:left="709" w:hanging="425"/>
        <w:jc w:val="both"/>
        <w:rPr>
          <w:bCs/>
        </w:rPr>
      </w:pPr>
      <w:r w:rsidRPr="000A6AA0">
        <w:rPr>
          <w:b/>
        </w:rPr>
        <w:t xml:space="preserve">Usługa musi być realizowana zgodnie ze </w:t>
      </w:r>
      <w:r w:rsidR="00F83DA1" w:rsidRPr="000A6AA0">
        <w:rPr>
          <w:b/>
        </w:rPr>
        <w:t>Standardami realizacji wsparcia w zakresie Działania 5.2. Aktywizacja zawodowa osób pozostających bez pracy RPO WP 2014-2020</w:t>
      </w:r>
      <w:r w:rsidRPr="000A6AA0">
        <w:rPr>
          <w:b/>
        </w:rPr>
        <w:t>.</w:t>
      </w:r>
    </w:p>
    <w:p w:rsidR="005B2935" w:rsidRPr="000A6AA0" w:rsidRDefault="005B2935" w:rsidP="00B51F57">
      <w:pPr>
        <w:numPr>
          <w:ilvl w:val="0"/>
          <w:numId w:val="38"/>
        </w:numPr>
        <w:tabs>
          <w:tab w:val="left" w:pos="1134"/>
        </w:tabs>
        <w:spacing w:before="480" w:after="120" w:line="360" w:lineRule="auto"/>
        <w:jc w:val="center"/>
        <w:rPr>
          <w:b/>
        </w:rPr>
      </w:pPr>
      <w:r w:rsidRPr="000A6AA0">
        <w:rPr>
          <w:b/>
        </w:rPr>
        <w:t>Warunki udziału w postępowaniu:</w:t>
      </w:r>
    </w:p>
    <w:p w:rsidR="005B2935" w:rsidRPr="000A6AA0" w:rsidRDefault="005B2935" w:rsidP="00B51F57">
      <w:pPr>
        <w:numPr>
          <w:ilvl w:val="0"/>
          <w:numId w:val="33"/>
        </w:numPr>
        <w:tabs>
          <w:tab w:val="left" w:pos="426"/>
        </w:tabs>
        <w:spacing w:line="360" w:lineRule="auto"/>
        <w:ind w:hanging="1068"/>
        <w:jc w:val="both"/>
      </w:pPr>
      <w:r w:rsidRPr="000A6AA0">
        <w:t>Do składania ofert zapraszamy wyłącznie wykonawców spełniających łącznie następujące warunki:</w:t>
      </w:r>
    </w:p>
    <w:p w:rsidR="005B2935" w:rsidRPr="000A6AA0" w:rsidRDefault="005B2935" w:rsidP="00B51F57">
      <w:pPr>
        <w:numPr>
          <w:ilvl w:val="1"/>
          <w:numId w:val="33"/>
        </w:numPr>
        <w:spacing w:line="360" w:lineRule="auto"/>
        <w:ind w:left="709" w:hanging="283"/>
        <w:jc w:val="both"/>
      </w:pPr>
      <w:r w:rsidRPr="000A6AA0">
        <w:t>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5B2935" w:rsidRPr="000A6AA0" w:rsidRDefault="005B2935" w:rsidP="00B51F57">
      <w:pPr>
        <w:numPr>
          <w:ilvl w:val="0"/>
          <w:numId w:val="31"/>
        </w:numPr>
        <w:tabs>
          <w:tab w:val="left" w:pos="1134"/>
        </w:tabs>
        <w:spacing w:line="360" w:lineRule="auto"/>
        <w:ind w:hanging="719"/>
        <w:jc w:val="both"/>
      </w:pPr>
      <w:r w:rsidRPr="000A6AA0">
        <w:t>uczestniczeniu w spółce jako wspólnik spółki cywilnej lub spółki osobowej;</w:t>
      </w:r>
    </w:p>
    <w:p w:rsidR="005B2935" w:rsidRPr="000A6AA0" w:rsidRDefault="005B2935" w:rsidP="00B51F57">
      <w:pPr>
        <w:numPr>
          <w:ilvl w:val="0"/>
          <w:numId w:val="31"/>
        </w:numPr>
        <w:tabs>
          <w:tab w:val="left" w:pos="1134"/>
        </w:tabs>
        <w:spacing w:line="360" w:lineRule="auto"/>
        <w:ind w:hanging="719"/>
        <w:jc w:val="both"/>
      </w:pPr>
      <w:r w:rsidRPr="000A6AA0">
        <w:t>posiadaniu co najmniej 10% udziałów lub akcji;</w:t>
      </w:r>
    </w:p>
    <w:p w:rsidR="005B2935" w:rsidRPr="000A6AA0" w:rsidRDefault="005B2935" w:rsidP="00B51F57">
      <w:pPr>
        <w:numPr>
          <w:ilvl w:val="0"/>
          <w:numId w:val="31"/>
        </w:numPr>
        <w:tabs>
          <w:tab w:val="left" w:pos="1134"/>
        </w:tabs>
        <w:spacing w:line="360" w:lineRule="auto"/>
        <w:ind w:hanging="719"/>
        <w:jc w:val="both"/>
      </w:pPr>
      <w:r w:rsidRPr="000A6AA0">
        <w:t>pełnieniu funkcji członka organu nadzorczego lub zarządzającego, prokurenta, pełnomocnika;</w:t>
      </w:r>
    </w:p>
    <w:p w:rsidR="005B2935" w:rsidRPr="000A6AA0" w:rsidRDefault="005B2935" w:rsidP="00B51F57">
      <w:pPr>
        <w:numPr>
          <w:ilvl w:val="0"/>
          <w:numId w:val="31"/>
        </w:numPr>
        <w:tabs>
          <w:tab w:val="left" w:pos="1134"/>
        </w:tabs>
        <w:spacing w:line="360" w:lineRule="auto"/>
        <w:ind w:left="1134" w:hanging="425"/>
        <w:jc w:val="both"/>
      </w:pPr>
      <w:r w:rsidRPr="000A6AA0">
        <w:t xml:space="preserve">pozostawaniu w związku małżeńskim, w stosunku pokrewieństwa lub powinowactwa w linii prostej, pokrewieństwa drugiego stopnia lub powinowactwa drugiego stopnia w linii bocznej lub w stosunku przysposobienia, opieki lub kurateli. </w:t>
      </w:r>
    </w:p>
    <w:p w:rsidR="005B2935" w:rsidRPr="000A6AA0" w:rsidRDefault="005B2935" w:rsidP="00B51F57">
      <w:pPr>
        <w:spacing w:line="360" w:lineRule="auto"/>
        <w:ind w:left="709"/>
        <w:jc w:val="both"/>
      </w:pPr>
      <w:r w:rsidRPr="000A6AA0">
        <w:rPr>
          <w:u w:val="single"/>
        </w:rPr>
        <w:t>Opis weryfikacji spełnienia warunku:</w:t>
      </w:r>
      <w:r w:rsidRPr="000A6AA0">
        <w:t xml:space="preserve"> </w:t>
      </w:r>
      <w:r w:rsidR="0051066C" w:rsidRPr="000A6AA0">
        <w:t>O</w:t>
      </w:r>
      <w:r w:rsidRPr="000A6AA0">
        <w:t>świadczenie Wykonawcy o braku ww. powiązań (Załącznik nr 1). Wykonawcy pozostający w powiązaniu opisanym powyżej zostaną wykluczeni z postępowania.</w:t>
      </w:r>
    </w:p>
    <w:p w:rsidR="00B31379" w:rsidRPr="000A6AA0" w:rsidRDefault="005B2935" w:rsidP="00B50E47">
      <w:pPr>
        <w:numPr>
          <w:ilvl w:val="1"/>
          <w:numId w:val="33"/>
        </w:numPr>
        <w:spacing w:line="360" w:lineRule="auto"/>
        <w:ind w:left="709" w:hanging="283"/>
        <w:jc w:val="both"/>
      </w:pPr>
      <w:r w:rsidRPr="000A6AA0">
        <w:t xml:space="preserve">Posiadają niezbędną wiedzę, kwalifikacje i doświadczenie do wykonania przedmiotu zamówienia </w:t>
      </w:r>
    </w:p>
    <w:p w:rsidR="005B2935" w:rsidRPr="000A6AA0" w:rsidRDefault="005B2935" w:rsidP="00B50E47">
      <w:pPr>
        <w:numPr>
          <w:ilvl w:val="1"/>
          <w:numId w:val="33"/>
        </w:numPr>
        <w:spacing w:line="360" w:lineRule="auto"/>
        <w:ind w:left="709" w:hanging="283"/>
        <w:jc w:val="both"/>
      </w:pPr>
      <w:r w:rsidRPr="000A6AA0">
        <w:rPr>
          <w:u w:val="single"/>
        </w:rPr>
        <w:t>Opis weryfikacji spełniania warunku:</w:t>
      </w:r>
      <w:r w:rsidRPr="000A6AA0">
        <w:t xml:space="preserve"> CV (Załącznik nr 2), Wykonawca jest zobowiązany do przedłożenia dokumentów poświadczających spełnienie warunków </w:t>
      </w:r>
    </w:p>
    <w:p w:rsidR="005B2935" w:rsidRPr="000A6AA0" w:rsidRDefault="005B2935" w:rsidP="00B51F57">
      <w:pPr>
        <w:numPr>
          <w:ilvl w:val="1"/>
          <w:numId w:val="33"/>
        </w:numPr>
        <w:spacing w:line="360" w:lineRule="auto"/>
        <w:ind w:left="709" w:hanging="283"/>
        <w:jc w:val="both"/>
      </w:pPr>
      <w:r w:rsidRPr="000A6AA0">
        <w:t xml:space="preserve">Dysponują potencjałem organizacyjno – technicznym  i znajdują się w sytuacji ekonomicznej i finansowej gwarantującym wykonanie niniejszego zamówienia.  </w:t>
      </w:r>
    </w:p>
    <w:p w:rsidR="005B2935" w:rsidRPr="000A6AA0" w:rsidRDefault="005B2935" w:rsidP="00B51F57">
      <w:pPr>
        <w:numPr>
          <w:ilvl w:val="1"/>
          <w:numId w:val="33"/>
        </w:numPr>
        <w:spacing w:line="360" w:lineRule="auto"/>
        <w:ind w:left="709" w:hanging="283"/>
        <w:jc w:val="both"/>
      </w:pPr>
      <w:r w:rsidRPr="000A6AA0">
        <w:lastRenderedPageBreak/>
        <w:t>Łączne obciążenia wynikające z zaangażowania zawodowego Wykonawcy</w:t>
      </w:r>
      <w:r w:rsidRPr="000A6AA0">
        <w:rPr>
          <w:bCs/>
        </w:rPr>
        <w:t xml:space="preserve"> w realizację wszystkich projektów finansowanych z funduszy strukturalnych i FS oraz działań finansowanych z innych źródeł, w tym środków własnych Zamawiającego i innych podmiotów, nie przekracza 276 godz. miesięcznie (zgodnie z Wytycznymi w zakresie kwalifikowalności wydatków w ramach Europejskiego Funduszu Rozwoju Regionalnego, Europejskiego Funduszu Społecznego oraz Funduszu Spójności na lata 2014-2020</w:t>
      </w:r>
      <w:r w:rsidRPr="000A6AA0">
        <w:t>),</w:t>
      </w:r>
    </w:p>
    <w:p w:rsidR="005B2935" w:rsidRPr="000A6AA0" w:rsidRDefault="005B2935" w:rsidP="00B51F57">
      <w:pPr>
        <w:spacing w:line="360" w:lineRule="auto"/>
        <w:ind w:left="1788" w:hanging="1079"/>
        <w:jc w:val="both"/>
      </w:pPr>
      <w:r w:rsidRPr="000A6AA0">
        <w:rPr>
          <w:u w:val="single"/>
        </w:rPr>
        <w:t>Opis weryfikacji spełniania warunku:</w:t>
      </w:r>
      <w:r w:rsidRPr="000A6AA0">
        <w:t xml:space="preserve"> oświadczenie Wykonawcy (Załącznik nr 3)</w:t>
      </w:r>
    </w:p>
    <w:p w:rsidR="005B2935" w:rsidRPr="000A6AA0" w:rsidRDefault="005B2935" w:rsidP="00B51F57">
      <w:pPr>
        <w:numPr>
          <w:ilvl w:val="1"/>
          <w:numId w:val="33"/>
        </w:numPr>
        <w:spacing w:line="360" w:lineRule="auto"/>
        <w:ind w:left="709" w:hanging="283"/>
        <w:jc w:val="both"/>
      </w:pPr>
      <w:r w:rsidRPr="000A6AA0">
        <w:rPr>
          <w:bCs/>
        </w:rPr>
        <w:t>Nie są zatrudnieni w instytucji uczestniczącej w realizacji PO (rozumie się IZ PO lub instytucję, do której IZ PO delegowała zadania związane z zarządzaniem PO</w:t>
      </w:r>
      <w:r w:rsidRPr="000A6AA0">
        <w:t>)</w:t>
      </w:r>
      <w:r w:rsidRPr="000A6AA0">
        <w:rPr>
          <w:bCs/>
        </w:rPr>
        <w:t xml:space="preserve">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r w:rsidRPr="000A6AA0">
        <w:t>)</w:t>
      </w:r>
    </w:p>
    <w:p w:rsidR="005B2935" w:rsidRPr="000A6AA0" w:rsidRDefault="005B2935" w:rsidP="00B51F57">
      <w:pPr>
        <w:spacing w:line="360" w:lineRule="auto"/>
        <w:ind w:left="1788" w:hanging="1079"/>
        <w:jc w:val="both"/>
      </w:pPr>
      <w:r w:rsidRPr="000A6AA0">
        <w:rPr>
          <w:u w:val="single"/>
        </w:rPr>
        <w:t>Opis weryfikacji spełniania warunku:</w:t>
      </w:r>
      <w:r w:rsidRPr="000A6AA0">
        <w:t xml:space="preserve"> oświadczenie wykonawcy (Załącznik nr 4)</w:t>
      </w:r>
    </w:p>
    <w:p w:rsidR="005B2935" w:rsidRPr="000A6AA0" w:rsidRDefault="005B2935" w:rsidP="00B51F57">
      <w:pPr>
        <w:numPr>
          <w:ilvl w:val="0"/>
          <w:numId w:val="33"/>
        </w:numPr>
        <w:tabs>
          <w:tab w:val="left" w:pos="284"/>
        </w:tabs>
        <w:spacing w:line="360" w:lineRule="auto"/>
        <w:ind w:hanging="1068"/>
        <w:jc w:val="both"/>
      </w:pPr>
      <w:r w:rsidRPr="000A6AA0">
        <w:t>W niniejszym postępowaniu zostanie odrzucona oferta Wykonawcy, który:</w:t>
      </w:r>
    </w:p>
    <w:p w:rsidR="005B2935" w:rsidRPr="000A6AA0" w:rsidRDefault="005B2935" w:rsidP="00B51F57">
      <w:pPr>
        <w:numPr>
          <w:ilvl w:val="0"/>
          <w:numId w:val="37"/>
        </w:numPr>
        <w:tabs>
          <w:tab w:val="left" w:pos="1134"/>
        </w:tabs>
        <w:spacing w:line="360" w:lineRule="auto"/>
        <w:ind w:left="1134" w:hanging="425"/>
        <w:jc w:val="both"/>
      </w:pPr>
      <w:r w:rsidRPr="000A6AA0">
        <w:t xml:space="preserve">Pozostaje z Zamawiającym w powiązaniu, o którym mowa w </w:t>
      </w:r>
      <w:proofErr w:type="spellStart"/>
      <w:r w:rsidRPr="000A6AA0">
        <w:t>pkt</w:t>
      </w:r>
      <w:proofErr w:type="spellEnd"/>
      <w:r w:rsidRPr="000A6AA0">
        <w:t xml:space="preserve"> 1 </w:t>
      </w:r>
      <w:r w:rsidR="00D97975" w:rsidRPr="000A6AA0">
        <w:t>lit. a</w:t>
      </w:r>
      <w:r w:rsidRPr="000A6AA0">
        <w:t xml:space="preserve"> – wykluczenie z postępowania</w:t>
      </w:r>
    </w:p>
    <w:p w:rsidR="005B2935" w:rsidRPr="000A6AA0" w:rsidRDefault="005B2935" w:rsidP="00B51F57">
      <w:pPr>
        <w:numPr>
          <w:ilvl w:val="0"/>
          <w:numId w:val="37"/>
        </w:numPr>
        <w:tabs>
          <w:tab w:val="left" w:pos="1134"/>
        </w:tabs>
        <w:spacing w:line="360" w:lineRule="auto"/>
        <w:ind w:hanging="1079"/>
        <w:jc w:val="both"/>
      </w:pPr>
      <w:r w:rsidRPr="000A6AA0">
        <w:t xml:space="preserve">Nie spełnia Warunków udziału w postępowaniu opisanych w </w:t>
      </w:r>
      <w:proofErr w:type="spellStart"/>
      <w:r w:rsidRPr="000A6AA0">
        <w:t>pkt</w:t>
      </w:r>
      <w:proofErr w:type="spellEnd"/>
      <w:r w:rsidRPr="000A6AA0">
        <w:t xml:space="preserve"> 1</w:t>
      </w:r>
    </w:p>
    <w:p w:rsidR="003E00A5" w:rsidRPr="000A6AA0" w:rsidRDefault="005B2935" w:rsidP="00B51F57">
      <w:pPr>
        <w:numPr>
          <w:ilvl w:val="0"/>
          <w:numId w:val="37"/>
        </w:numPr>
        <w:tabs>
          <w:tab w:val="left" w:pos="1134"/>
        </w:tabs>
        <w:spacing w:line="360" w:lineRule="auto"/>
        <w:ind w:hanging="1079"/>
        <w:jc w:val="both"/>
      </w:pPr>
      <w:r w:rsidRPr="000A6AA0">
        <w:t xml:space="preserve">Złoży ofertę niespełniającą kryteriów formalnych </w:t>
      </w:r>
    </w:p>
    <w:p w:rsidR="005B2935" w:rsidRPr="000A6AA0" w:rsidRDefault="005B2935" w:rsidP="00B51F57">
      <w:pPr>
        <w:numPr>
          <w:ilvl w:val="0"/>
          <w:numId w:val="37"/>
        </w:numPr>
        <w:tabs>
          <w:tab w:val="left" w:pos="1134"/>
        </w:tabs>
        <w:spacing w:line="360" w:lineRule="auto"/>
        <w:ind w:hanging="1079"/>
        <w:jc w:val="both"/>
      </w:pPr>
      <w:r w:rsidRPr="000A6AA0">
        <w:t>Przedstawi nieprawdziwe informacje</w:t>
      </w:r>
    </w:p>
    <w:p w:rsidR="005B2935" w:rsidRPr="000A6AA0" w:rsidRDefault="005B2935" w:rsidP="00B51F57">
      <w:pPr>
        <w:numPr>
          <w:ilvl w:val="0"/>
          <w:numId w:val="37"/>
        </w:numPr>
        <w:tabs>
          <w:tab w:val="left" w:pos="1134"/>
        </w:tabs>
        <w:spacing w:line="360" w:lineRule="auto"/>
        <w:ind w:hanging="1079"/>
        <w:jc w:val="both"/>
      </w:pPr>
      <w:r w:rsidRPr="000A6AA0">
        <w:t>Złożył ofertę po terminie</w:t>
      </w:r>
    </w:p>
    <w:p w:rsidR="00D97975" w:rsidRDefault="005B2935" w:rsidP="00F53A6C">
      <w:pPr>
        <w:spacing w:line="360" w:lineRule="auto"/>
        <w:ind w:left="284"/>
        <w:jc w:val="both"/>
      </w:pPr>
      <w:r w:rsidRPr="000A6AA0">
        <w:t>Z tytułu odrzucenia oferty Wykonawcom nie przysługują żadne roszczenia wobec Zamawiającego.</w:t>
      </w:r>
    </w:p>
    <w:p w:rsidR="00F53A6C" w:rsidRDefault="00F53A6C" w:rsidP="00F53A6C">
      <w:pPr>
        <w:spacing w:line="360" w:lineRule="auto"/>
        <w:ind w:left="284"/>
        <w:jc w:val="both"/>
      </w:pPr>
    </w:p>
    <w:p w:rsidR="00F53A6C" w:rsidRPr="000A6AA0" w:rsidRDefault="00F53A6C" w:rsidP="00F53A6C">
      <w:pPr>
        <w:spacing w:line="360" w:lineRule="auto"/>
        <w:ind w:left="284"/>
        <w:jc w:val="both"/>
      </w:pPr>
    </w:p>
    <w:p w:rsidR="005B2935" w:rsidRPr="000A6AA0" w:rsidRDefault="005B2935" w:rsidP="00B51F57">
      <w:pPr>
        <w:numPr>
          <w:ilvl w:val="0"/>
          <w:numId w:val="38"/>
        </w:numPr>
        <w:tabs>
          <w:tab w:val="left" w:pos="1134"/>
        </w:tabs>
        <w:spacing w:before="480" w:after="120" w:line="360" w:lineRule="auto"/>
        <w:jc w:val="center"/>
        <w:rPr>
          <w:b/>
          <w:bCs/>
        </w:rPr>
      </w:pPr>
      <w:r w:rsidRPr="000A6AA0">
        <w:rPr>
          <w:b/>
          <w:bCs/>
        </w:rPr>
        <w:t xml:space="preserve">Opis warunków zawarcia umowy </w:t>
      </w:r>
    </w:p>
    <w:p w:rsidR="005B2935" w:rsidRPr="000A6AA0" w:rsidRDefault="005B2935" w:rsidP="00B51F57">
      <w:pPr>
        <w:numPr>
          <w:ilvl w:val="0"/>
          <w:numId w:val="39"/>
        </w:numPr>
        <w:tabs>
          <w:tab w:val="left" w:pos="284"/>
        </w:tabs>
        <w:spacing w:before="240" w:after="120" w:line="360" w:lineRule="auto"/>
        <w:ind w:left="284" w:hanging="284"/>
        <w:jc w:val="both"/>
        <w:rPr>
          <w:b/>
          <w:bCs/>
        </w:rPr>
      </w:pPr>
      <w:r w:rsidRPr="000A6AA0">
        <w:rPr>
          <w:bCs/>
        </w:rPr>
        <w:t>Wy</w:t>
      </w:r>
      <w:r w:rsidR="008E4637" w:rsidRPr="000A6AA0">
        <w:rPr>
          <w:bCs/>
        </w:rPr>
        <w:t>konawca przyjmuje do wiadomości</w:t>
      </w:r>
      <w:r w:rsidRPr="000A6AA0">
        <w:rPr>
          <w:bCs/>
        </w:rPr>
        <w:t xml:space="preserve">, że Zamawiający z tytułu realizacji przedmiotu umowy  przez Wykonawcę ponosi pełną odpowiedzialność finansową, która przekracza określone w umowie łączącej strony wynagrodzenie Wykonawcy. Wynika to z zapisów umowy o dofinansowanie Projektu zawartej pomiędzy Zamawiającym a Województwem </w:t>
      </w:r>
      <w:r w:rsidR="00AD64B3" w:rsidRPr="000A6AA0">
        <w:rPr>
          <w:bCs/>
        </w:rPr>
        <w:t>Pomorskim</w:t>
      </w:r>
      <w:r w:rsidRPr="000A6AA0">
        <w:rPr>
          <w:bCs/>
        </w:rPr>
        <w:t xml:space="preserve"> – </w:t>
      </w:r>
      <w:r w:rsidR="00AD64B3" w:rsidRPr="000A6AA0">
        <w:rPr>
          <w:bCs/>
        </w:rPr>
        <w:t>Urzędem Marszałkowskim w Gdańsku</w:t>
      </w:r>
      <w:r w:rsidRPr="000A6AA0">
        <w:rPr>
          <w:bCs/>
        </w:rPr>
        <w:t xml:space="preserve"> </w:t>
      </w:r>
      <w:r w:rsidRPr="000A6AA0">
        <w:t xml:space="preserve">- Instytucją </w:t>
      </w:r>
      <w:r w:rsidR="00D97975" w:rsidRPr="000A6AA0">
        <w:t>Zarządzającą</w:t>
      </w:r>
      <w:r w:rsidRPr="000A6AA0">
        <w:t xml:space="preserve"> oraz </w:t>
      </w:r>
      <w:r w:rsidRPr="000A6AA0">
        <w:rPr>
          <w:bCs/>
        </w:rPr>
        <w:t xml:space="preserve"> </w:t>
      </w:r>
      <w:r w:rsidRPr="000A6AA0">
        <w:t xml:space="preserve">odpowiednich reguł i warunków wynikających z </w:t>
      </w:r>
      <w:r w:rsidR="00AD64B3" w:rsidRPr="000A6AA0">
        <w:rPr>
          <w:rFonts w:eastAsia="Calibri"/>
        </w:rPr>
        <w:t xml:space="preserve">Regionalnego Programu Operacyjnego dla </w:t>
      </w:r>
      <w:r w:rsidR="00AD64B3" w:rsidRPr="000A6AA0">
        <w:rPr>
          <w:rFonts w:eastAsia="Calibri"/>
        </w:rPr>
        <w:lastRenderedPageBreak/>
        <w:t>Województwa Pomorskiego na lata</w:t>
      </w:r>
      <w:r w:rsidRPr="000A6AA0">
        <w:rPr>
          <w:rFonts w:eastAsia="Calibri"/>
        </w:rPr>
        <w:t xml:space="preserve"> 2014-2020</w:t>
      </w:r>
      <w:r w:rsidR="00D97975" w:rsidRPr="000A6AA0">
        <w:t xml:space="preserve">, </w:t>
      </w:r>
      <w:r w:rsidRPr="000A6AA0">
        <w:t xml:space="preserve">przepisów prawa unijnego i prawa krajowego oraz </w:t>
      </w:r>
      <w:r w:rsidRPr="000A6AA0">
        <w:rPr>
          <w:bCs/>
        </w:rPr>
        <w:t>właściwych wytycznych związanych z realizacją Projektu. Z uwagi na powyższe, Wykonawca przyjmuje do wiad</w:t>
      </w:r>
      <w:r w:rsidR="002F215C" w:rsidRPr="000A6AA0">
        <w:rPr>
          <w:bCs/>
        </w:rPr>
        <w:t>omości, iż  Zamawiający określi</w:t>
      </w:r>
      <w:r w:rsidRPr="000A6AA0">
        <w:rPr>
          <w:bCs/>
        </w:rPr>
        <w:t xml:space="preserve"> możliwe do zastosowania warunki zabezpieczenia prawidłowej realizacji umowy przez Wykonawcę </w:t>
      </w:r>
      <w:r w:rsidR="002F215C" w:rsidRPr="000A6AA0">
        <w:rPr>
          <w:bCs/>
        </w:rPr>
        <w:t>po dokonaniu wyboru Wykonawcy</w:t>
      </w:r>
      <w:r w:rsidRPr="000A6AA0">
        <w:rPr>
          <w:bCs/>
        </w:rPr>
        <w:t>.</w:t>
      </w:r>
      <w:r w:rsidRPr="000A6AA0">
        <w:rPr>
          <w:b/>
          <w:bCs/>
        </w:rPr>
        <w:t xml:space="preserve">  </w:t>
      </w:r>
    </w:p>
    <w:p w:rsidR="005B2935" w:rsidRPr="000A6AA0" w:rsidRDefault="005B2935" w:rsidP="00B51F57">
      <w:pPr>
        <w:numPr>
          <w:ilvl w:val="0"/>
          <w:numId w:val="38"/>
        </w:numPr>
        <w:tabs>
          <w:tab w:val="left" w:pos="1134"/>
        </w:tabs>
        <w:spacing w:before="480" w:after="120" w:line="360" w:lineRule="auto"/>
        <w:jc w:val="center"/>
        <w:rPr>
          <w:b/>
          <w:bCs/>
        </w:rPr>
      </w:pPr>
      <w:r w:rsidRPr="000A6AA0">
        <w:rPr>
          <w:b/>
          <w:bCs/>
        </w:rPr>
        <w:t>Opis przygotowania i złożenia oferty:</w:t>
      </w:r>
    </w:p>
    <w:p w:rsidR="005B2935" w:rsidRPr="000A6AA0" w:rsidRDefault="005B2935" w:rsidP="00B51F57">
      <w:pPr>
        <w:numPr>
          <w:ilvl w:val="0"/>
          <w:numId w:val="30"/>
        </w:numPr>
        <w:tabs>
          <w:tab w:val="clear" w:pos="720"/>
          <w:tab w:val="num" w:pos="284"/>
          <w:tab w:val="left" w:pos="1134"/>
        </w:tabs>
        <w:spacing w:before="120" w:line="360" w:lineRule="auto"/>
        <w:ind w:left="284" w:hanging="284"/>
        <w:jc w:val="both"/>
        <w:rPr>
          <w:bCs/>
        </w:rPr>
      </w:pPr>
      <w:r w:rsidRPr="000A6AA0">
        <w:rPr>
          <w:bCs/>
        </w:rPr>
        <w:t>Wymagania formalne:</w:t>
      </w:r>
    </w:p>
    <w:p w:rsidR="005B2935" w:rsidRPr="000A6AA0" w:rsidRDefault="005B2935" w:rsidP="00B51F57">
      <w:pPr>
        <w:numPr>
          <w:ilvl w:val="1"/>
          <w:numId w:val="30"/>
        </w:numPr>
        <w:tabs>
          <w:tab w:val="clear" w:pos="1440"/>
          <w:tab w:val="num" w:pos="709"/>
        </w:tabs>
        <w:spacing w:before="120" w:line="360" w:lineRule="auto"/>
        <w:ind w:left="709" w:hanging="425"/>
        <w:jc w:val="both"/>
        <w:rPr>
          <w:bCs/>
        </w:rPr>
      </w:pPr>
      <w:r w:rsidRPr="000A6AA0">
        <w:rPr>
          <w:bCs/>
        </w:rPr>
        <w:t>Ofertę należy złożyć na formularzach, których wzory stanowią załączniki do niniejszego zapytania ofertowego:</w:t>
      </w:r>
    </w:p>
    <w:p w:rsidR="005B2935" w:rsidRPr="000A6AA0" w:rsidRDefault="005B2935" w:rsidP="00B51F57">
      <w:pPr>
        <w:numPr>
          <w:ilvl w:val="2"/>
          <w:numId w:val="30"/>
        </w:numPr>
        <w:tabs>
          <w:tab w:val="left" w:pos="1134"/>
        </w:tabs>
        <w:spacing w:before="120" w:line="360" w:lineRule="auto"/>
        <w:ind w:left="1134" w:hanging="425"/>
        <w:jc w:val="both"/>
        <w:rPr>
          <w:bCs/>
        </w:rPr>
      </w:pPr>
      <w:r w:rsidRPr="000A6AA0">
        <w:rPr>
          <w:bCs/>
        </w:rPr>
        <w:t>Formularz oferty wraz z kopiami dokumentów potwierdzającymi posiadane doświadczenie.</w:t>
      </w:r>
    </w:p>
    <w:p w:rsidR="00150686" w:rsidRPr="000C422E" w:rsidRDefault="00AE7CA1" w:rsidP="00B51F57">
      <w:pPr>
        <w:numPr>
          <w:ilvl w:val="2"/>
          <w:numId w:val="30"/>
        </w:numPr>
        <w:tabs>
          <w:tab w:val="left" w:pos="1134"/>
        </w:tabs>
        <w:spacing w:before="120" w:line="360" w:lineRule="auto"/>
        <w:ind w:left="1134" w:hanging="425"/>
        <w:jc w:val="both"/>
        <w:rPr>
          <w:bCs/>
        </w:rPr>
      </w:pPr>
      <w:r w:rsidRPr="000C422E">
        <w:rPr>
          <w:bCs/>
        </w:rPr>
        <w:t xml:space="preserve">Załącznik nr 1: </w:t>
      </w:r>
      <w:r w:rsidR="00150686" w:rsidRPr="000C422E">
        <w:rPr>
          <w:bCs/>
        </w:rPr>
        <w:t>CV zawierające oświadczenia wraz z kopiami dokumentów potwierdzającymi spełnienie warunków</w:t>
      </w:r>
    </w:p>
    <w:p w:rsidR="005B2935" w:rsidRPr="000C422E" w:rsidRDefault="005B2935" w:rsidP="00150686">
      <w:pPr>
        <w:numPr>
          <w:ilvl w:val="2"/>
          <w:numId w:val="30"/>
        </w:numPr>
        <w:tabs>
          <w:tab w:val="left" w:pos="1134"/>
        </w:tabs>
        <w:spacing w:before="120" w:line="360" w:lineRule="auto"/>
        <w:ind w:left="1134" w:hanging="425"/>
        <w:jc w:val="both"/>
        <w:rPr>
          <w:bCs/>
        </w:rPr>
      </w:pPr>
      <w:r w:rsidRPr="000C422E">
        <w:rPr>
          <w:bCs/>
        </w:rPr>
        <w:t xml:space="preserve">Załącznik nr 2: </w:t>
      </w:r>
      <w:r w:rsidR="00150686" w:rsidRPr="000C422E">
        <w:rPr>
          <w:bCs/>
        </w:rPr>
        <w:t xml:space="preserve">Oświadczenie Wykonawcy o braku powiązań kapitałowych lub osobowych </w:t>
      </w:r>
    </w:p>
    <w:p w:rsidR="005B2935" w:rsidRPr="000A6AA0" w:rsidRDefault="005B2935" w:rsidP="00B51F57">
      <w:pPr>
        <w:numPr>
          <w:ilvl w:val="2"/>
          <w:numId w:val="30"/>
        </w:numPr>
        <w:tabs>
          <w:tab w:val="left" w:pos="1134"/>
        </w:tabs>
        <w:spacing w:before="120" w:line="360" w:lineRule="auto"/>
        <w:ind w:hanging="1211"/>
        <w:jc w:val="both"/>
        <w:rPr>
          <w:bCs/>
        </w:rPr>
      </w:pPr>
      <w:r w:rsidRPr="000A6AA0">
        <w:rPr>
          <w:bCs/>
        </w:rPr>
        <w:t>Załącznik nr 3: Oświadczenie (dotyczące wymiaru zaangażowania zawodowego).</w:t>
      </w:r>
    </w:p>
    <w:p w:rsidR="005B2935" w:rsidRPr="000A6AA0" w:rsidRDefault="005B2935" w:rsidP="00B51F57">
      <w:pPr>
        <w:numPr>
          <w:ilvl w:val="2"/>
          <w:numId w:val="30"/>
        </w:numPr>
        <w:tabs>
          <w:tab w:val="left" w:pos="1134"/>
        </w:tabs>
        <w:spacing w:before="120" w:line="360" w:lineRule="auto"/>
        <w:ind w:left="1134" w:hanging="425"/>
        <w:jc w:val="both"/>
        <w:rPr>
          <w:bCs/>
        </w:rPr>
      </w:pPr>
      <w:r w:rsidRPr="000A6AA0">
        <w:rPr>
          <w:bCs/>
        </w:rPr>
        <w:t>Załącznik nr 4: Oświadczenie (dotyczące zatrudnienia w instytucji uczestniczącej w realizacji PO).</w:t>
      </w:r>
    </w:p>
    <w:p w:rsidR="005B2935" w:rsidRPr="000A6AA0" w:rsidRDefault="005B2935" w:rsidP="00B51F57">
      <w:pPr>
        <w:numPr>
          <w:ilvl w:val="1"/>
          <w:numId w:val="30"/>
        </w:numPr>
        <w:tabs>
          <w:tab w:val="left" w:pos="709"/>
        </w:tabs>
        <w:spacing w:before="120" w:line="360" w:lineRule="auto"/>
        <w:ind w:hanging="1156"/>
        <w:jc w:val="both"/>
        <w:rPr>
          <w:bCs/>
        </w:rPr>
      </w:pPr>
      <w:r w:rsidRPr="000A6AA0">
        <w:rPr>
          <w:bCs/>
        </w:rPr>
        <w:t>Treść oferty musi odpowiadać treści Zapytania ofertowego.</w:t>
      </w:r>
    </w:p>
    <w:p w:rsidR="005B2935" w:rsidRPr="000A6AA0" w:rsidRDefault="005B2935" w:rsidP="00B51F57">
      <w:pPr>
        <w:numPr>
          <w:ilvl w:val="1"/>
          <w:numId w:val="30"/>
        </w:numPr>
        <w:tabs>
          <w:tab w:val="clear" w:pos="1440"/>
          <w:tab w:val="left" w:pos="709"/>
          <w:tab w:val="num" w:pos="1276"/>
        </w:tabs>
        <w:spacing w:before="120" w:line="360" w:lineRule="auto"/>
        <w:ind w:hanging="1156"/>
        <w:jc w:val="both"/>
        <w:rPr>
          <w:bCs/>
        </w:rPr>
      </w:pPr>
      <w:r w:rsidRPr="000A6AA0">
        <w:rPr>
          <w:bCs/>
        </w:rPr>
        <w:t>Wszystkie wymagane Załączniki muszą być podpisane przez Wykonawcę.</w:t>
      </w:r>
    </w:p>
    <w:p w:rsidR="00AE7CA1" w:rsidRPr="00F53A6C" w:rsidRDefault="005B2935" w:rsidP="00F53A6C">
      <w:pPr>
        <w:numPr>
          <w:ilvl w:val="1"/>
          <w:numId w:val="30"/>
        </w:numPr>
        <w:tabs>
          <w:tab w:val="left" w:pos="709"/>
        </w:tabs>
        <w:spacing w:before="120" w:line="360" w:lineRule="auto"/>
        <w:ind w:hanging="1156"/>
        <w:jc w:val="both"/>
        <w:rPr>
          <w:bCs/>
        </w:rPr>
      </w:pPr>
      <w:r w:rsidRPr="000A6AA0">
        <w:rPr>
          <w:bCs/>
        </w:rPr>
        <w:t>Oferta musi być wypełniona w sposób czytelny w języku polskim.</w:t>
      </w:r>
    </w:p>
    <w:p w:rsidR="005B2935" w:rsidRPr="00F53A6C" w:rsidRDefault="005B2935" w:rsidP="00F53A6C">
      <w:pPr>
        <w:pStyle w:val="Nagwek3"/>
        <w:shd w:val="clear" w:color="auto" w:fill="FFFFFF"/>
        <w:spacing w:after="225"/>
        <w:textAlignment w:val="baseline"/>
        <w:rPr>
          <w:rFonts w:ascii="Times New Roman" w:hAnsi="Times New Roman" w:cs="Times New Roman"/>
          <w:b w:val="0"/>
          <w:i w:val="0"/>
          <w:sz w:val="24"/>
        </w:rPr>
      </w:pPr>
      <w:r w:rsidRPr="000A6AA0">
        <w:rPr>
          <w:rFonts w:ascii="Times New Roman" w:hAnsi="Times New Roman" w:cs="Times New Roman"/>
          <w:bCs/>
          <w:sz w:val="24"/>
        </w:rPr>
        <w:t xml:space="preserve">Złożenie oferty polega na wypełnieniu wszystkich Załączników i przygotowaniu niezbędnych dokumentów. Następnie: złożenie tj. </w:t>
      </w:r>
      <w:r w:rsidRPr="000A6AA0">
        <w:rPr>
          <w:rFonts w:ascii="Times New Roman" w:hAnsi="Times New Roman" w:cs="Times New Roman"/>
          <w:bCs/>
          <w:sz w:val="24"/>
          <w:u w:val="single"/>
        </w:rPr>
        <w:t>przesłanie pocztą lub kurierem</w:t>
      </w:r>
      <w:r w:rsidRPr="000A6AA0">
        <w:rPr>
          <w:rFonts w:ascii="Times New Roman" w:hAnsi="Times New Roman" w:cs="Times New Roman"/>
          <w:bCs/>
          <w:sz w:val="24"/>
        </w:rPr>
        <w:t xml:space="preserve"> (w formie pisemnej) załączników i dokumentów na adres: </w:t>
      </w:r>
      <w:r w:rsidR="00AE7CA1" w:rsidRPr="000A6AA0">
        <w:rPr>
          <w:rFonts w:ascii="Times New Roman" w:hAnsi="Times New Roman" w:cs="Times New Roman"/>
          <w:bCs/>
          <w:sz w:val="24"/>
        </w:rPr>
        <w:t>La</w:t>
      </w:r>
      <w:r w:rsidR="008E4637" w:rsidRPr="000A6AA0">
        <w:rPr>
          <w:rFonts w:ascii="Times New Roman" w:hAnsi="Times New Roman" w:cs="Times New Roman"/>
          <w:bCs/>
          <w:sz w:val="24"/>
        </w:rPr>
        <w:t xml:space="preserve"> </w:t>
      </w:r>
      <w:r w:rsidR="00AE7CA1" w:rsidRPr="000A6AA0">
        <w:rPr>
          <w:rFonts w:ascii="Times New Roman" w:hAnsi="Times New Roman" w:cs="Times New Roman"/>
          <w:bCs/>
          <w:sz w:val="24"/>
        </w:rPr>
        <w:t xml:space="preserve">Soleil Monika Piecuch, </w:t>
      </w:r>
      <w:r w:rsidR="00C2647A" w:rsidRPr="000A6AA0">
        <w:rPr>
          <w:rFonts w:ascii="Times New Roman" w:hAnsi="Times New Roman" w:cs="Times New Roman"/>
          <w:sz w:val="24"/>
        </w:rPr>
        <w:t xml:space="preserve">Gutowo 36, 87-134 Zławieś Wielka </w:t>
      </w:r>
      <w:r w:rsidRPr="000A6AA0">
        <w:rPr>
          <w:rFonts w:ascii="Times New Roman" w:hAnsi="Times New Roman" w:cs="Times New Roman"/>
          <w:sz w:val="24"/>
        </w:rPr>
        <w:t xml:space="preserve"> lub złożenie (w formie </w:t>
      </w:r>
      <w:proofErr w:type="spellStart"/>
      <w:r w:rsidRPr="000A6AA0">
        <w:rPr>
          <w:rFonts w:ascii="Times New Roman" w:hAnsi="Times New Roman" w:cs="Times New Roman"/>
          <w:sz w:val="24"/>
        </w:rPr>
        <w:t>elektronicznej</w:t>
      </w:r>
      <w:r w:rsidR="00C2647A" w:rsidRPr="000A6AA0">
        <w:rPr>
          <w:rFonts w:ascii="Times New Roman" w:hAnsi="Times New Roman" w:cs="Times New Roman"/>
          <w:sz w:val="24"/>
        </w:rPr>
        <w:t>-skan</w:t>
      </w:r>
      <w:proofErr w:type="spellEnd"/>
      <w:r w:rsidRPr="000A6AA0">
        <w:rPr>
          <w:rFonts w:ascii="Times New Roman" w:hAnsi="Times New Roman" w:cs="Times New Roman"/>
          <w:sz w:val="24"/>
        </w:rPr>
        <w:t xml:space="preserve">) </w:t>
      </w:r>
      <w:r w:rsidRPr="000A6AA0">
        <w:rPr>
          <w:rFonts w:ascii="Times New Roman" w:hAnsi="Times New Roman" w:cs="Times New Roman"/>
          <w:bCs/>
          <w:sz w:val="24"/>
        </w:rPr>
        <w:t>załączników i dokumentów</w:t>
      </w:r>
      <w:r w:rsidRPr="000A6AA0">
        <w:rPr>
          <w:rFonts w:ascii="Times New Roman" w:hAnsi="Times New Roman" w:cs="Times New Roman"/>
          <w:sz w:val="24"/>
        </w:rPr>
        <w:t xml:space="preserve"> e-mailem na </w:t>
      </w:r>
      <w:r w:rsidRPr="000A6AA0">
        <w:rPr>
          <w:rFonts w:ascii="Times New Roman" w:hAnsi="Times New Roman" w:cs="Times New Roman"/>
          <w:i w:val="0"/>
          <w:sz w:val="24"/>
        </w:rPr>
        <w:t xml:space="preserve">adres </w:t>
      </w:r>
      <w:r w:rsidR="00C2647A" w:rsidRPr="000A6AA0">
        <w:rPr>
          <w:rFonts w:ascii="Times New Roman" w:hAnsi="Times New Roman" w:cs="Times New Roman"/>
          <w:i w:val="0"/>
          <w:sz w:val="24"/>
        </w:rPr>
        <w:t>agata.broniszewska</w:t>
      </w:r>
      <w:r w:rsidR="00AE7CA1" w:rsidRPr="000A6AA0">
        <w:rPr>
          <w:rFonts w:ascii="Times New Roman" w:hAnsi="Times New Roman" w:cs="Times New Roman"/>
          <w:i w:val="0"/>
          <w:sz w:val="24"/>
        </w:rPr>
        <w:t>@lasoleil.com.pl</w:t>
      </w:r>
    </w:p>
    <w:p w:rsidR="005B2935" w:rsidRPr="000A6AA0" w:rsidRDefault="005B2935" w:rsidP="00B51F57">
      <w:pPr>
        <w:numPr>
          <w:ilvl w:val="2"/>
          <w:numId w:val="30"/>
        </w:numPr>
        <w:tabs>
          <w:tab w:val="left" w:pos="284"/>
        </w:tabs>
        <w:spacing w:before="120" w:line="360" w:lineRule="auto"/>
        <w:ind w:left="1134" w:hanging="425"/>
        <w:jc w:val="both"/>
        <w:rPr>
          <w:bCs/>
        </w:rPr>
      </w:pPr>
      <w:r w:rsidRPr="000A6AA0">
        <w:rPr>
          <w:bCs/>
        </w:rPr>
        <w:t xml:space="preserve">Oferta musi być złożona w terminie do </w:t>
      </w:r>
      <w:r w:rsidR="00C2647A" w:rsidRPr="000A6AA0">
        <w:rPr>
          <w:bCs/>
        </w:rPr>
        <w:t>24</w:t>
      </w:r>
      <w:r w:rsidR="00AE7CA1" w:rsidRPr="000A6AA0">
        <w:rPr>
          <w:bCs/>
        </w:rPr>
        <w:t>.10</w:t>
      </w:r>
      <w:r w:rsidRPr="000A6AA0">
        <w:rPr>
          <w:bCs/>
        </w:rPr>
        <w:t xml:space="preserve">.2016r. do godz. 23-59-59. </w:t>
      </w:r>
      <w:r w:rsidRPr="000A6AA0">
        <w:rPr>
          <w:b/>
          <w:bCs/>
        </w:rPr>
        <w:t>Decyduje data i godzina wpływu. Oferty złożone po terminie nie będą rozpatrywane.</w:t>
      </w:r>
    </w:p>
    <w:p w:rsidR="005B2935" w:rsidRPr="000A6AA0" w:rsidRDefault="005B2935" w:rsidP="00B51F57">
      <w:pPr>
        <w:numPr>
          <w:ilvl w:val="2"/>
          <w:numId w:val="30"/>
        </w:numPr>
        <w:tabs>
          <w:tab w:val="left" w:pos="284"/>
          <w:tab w:val="left" w:pos="1134"/>
        </w:tabs>
        <w:spacing w:before="120" w:line="360" w:lineRule="auto"/>
        <w:ind w:left="1134" w:hanging="425"/>
        <w:jc w:val="both"/>
        <w:rPr>
          <w:bCs/>
        </w:rPr>
      </w:pPr>
      <w:r w:rsidRPr="000A6AA0">
        <w:rPr>
          <w:bCs/>
        </w:rPr>
        <w:lastRenderedPageBreak/>
        <w:t>W przypadku złożenia w formie pisemnej: ofertę prosimy umieścić w zamkniętym, nieprzejrzystym opakowaniu, w sposób gwarantujący poufność jej treści, z wyraźnym oznaczeniem: „</w:t>
      </w:r>
      <w:r w:rsidRPr="000A6AA0">
        <w:rPr>
          <w:b/>
          <w:bCs/>
        </w:rPr>
        <w:t xml:space="preserve">Oferta do zapytania ofertowego nr </w:t>
      </w:r>
      <w:r w:rsidR="00462770" w:rsidRPr="000A6AA0">
        <w:rPr>
          <w:b/>
          <w:smallCaps/>
        </w:rPr>
        <w:t>1/2016</w:t>
      </w:r>
    </w:p>
    <w:p w:rsidR="005B2935" w:rsidRPr="000A6AA0" w:rsidRDefault="005B2935" w:rsidP="00B51F57">
      <w:pPr>
        <w:numPr>
          <w:ilvl w:val="2"/>
          <w:numId w:val="30"/>
        </w:numPr>
        <w:tabs>
          <w:tab w:val="left" w:pos="284"/>
          <w:tab w:val="left" w:pos="1134"/>
        </w:tabs>
        <w:spacing w:before="120" w:line="360" w:lineRule="auto"/>
        <w:ind w:left="1134" w:hanging="425"/>
        <w:jc w:val="both"/>
        <w:rPr>
          <w:bCs/>
        </w:rPr>
      </w:pPr>
      <w:r w:rsidRPr="000A6AA0">
        <w:rPr>
          <w:bCs/>
        </w:rPr>
        <w:t>W przypadku złożenia w formie elektronicznej: ofertę prosimy przesłać wpisując w temacie wiadomości e-mail  „</w:t>
      </w:r>
      <w:r w:rsidRPr="000A6AA0">
        <w:rPr>
          <w:b/>
          <w:bCs/>
        </w:rPr>
        <w:t xml:space="preserve">Oferta do zapytania ofertowego nr </w:t>
      </w:r>
      <w:r w:rsidR="00462770" w:rsidRPr="000A6AA0">
        <w:rPr>
          <w:b/>
          <w:smallCaps/>
        </w:rPr>
        <w:t>1/2016</w:t>
      </w:r>
    </w:p>
    <w:p w:rsidR="005B2935" w:rsidRPr="000A6AA0" w:rsidRDefault="005B2935" w:rsidP="00B51F57">
      <w:pPr>
        <w:numPr>
          <w:ilvl w:val="2"/>
          <w:numId w:val="30"/>
        </w:numPr>
        <w:tabs>
          <w:tab w:val="left" w:pos="284"/>
          <w:tab w:val="left" w:pos="1134"/>
        </w:tabs>
        <w:spacing w:before="120" w:line="360" w:lineRule="auto"/>
        <w:ind w:left="1134" w:hanging="425"/>
        <w:jc w:val="both"/>
        <w:rPr>
          <w:bCs/>
        </w:rPr>
      </w:pPr>
      <w:r w:rsidRPr="000A6AA0">
        <w:rPr>
          <w:bCs/>
        </w:rPr>
        <w:t>Zamawiający nie ponosi odpowiedzialności za ofertę w przypadku nieoznakowania oferty zgodnie z wymogami niniejszego Zapytania ofertowego.</w:t>
      </w:r>
    </w:p>
    <w:p w:rsidR="005B2935" w:rsidRPr="000A6AA0" w:rsidRDefault="005B2935" w:rsidP="00B51F57">
      <w:pPr>
        <w:numPr>
          <w:ilvl w:val="1"/>
          <w:numId w:val="30"/>
        </w:numPr>
        <w:tabs>
          <w:tab w:val="left" w:pos="709"/>
        </w:tabs>
        <w:spacing w:before="120" w:line="360" w:lineRule="auto"/>
        <w:ind w:hanging="1156"/>
        <w:jc w:val="both"/>
        <w:rPr>
          <w:bCs/>
        </w:rPr>
      </w:pPr>
      <w:r w:rsidRPr="000A6AA0">
        <w:rPr>
          <w:bCs/>
        </w:rPr>
        <w:t xml:space="preserve">Zamawiający nie dopuszcza możliwości składania ofert wariantowych.. </w:t>
      </w:r>
    </w:p>
    <w:p w:rsidR="005B2935" w:rsidRPr="000A6AA0" w:rsidRDefault="005B2935" w:rsidP="00B51F57">
      <w:pPr>
        <w:numPr>
          <w:ilvl w:val="1"/>
          <w:numId w:val="30"/>
        </w:numPr>
        <w:tabs>
          <w:tab w:val="left" w:pos="709"/>
        </w:tabs>
        <w:spacing w:before="120" w:line="360" w:lineRule="auto"/>
        <w:ind w:left="709" w:hanging="425"/>
        <w:jc w:val="both"/>
        <w:rPr>
          <w:bCs/>
        </w:rPr>
      </w:pPr>
      <w:r w:rsidRPr="000A6AA0">
        <w:rPr>
          <w:bCs/>
        </w:rPr>
        <w:t xml:space="preserve">Każdy Wykonawca może złożyć jedną ofertę. </w:t>
      </w:r>
    </w:p>
    <w:p w:rsidR="005B2935" w:rsidRPr="000A6AA0" w:rsidRDefault="00C2647A" w:rsidP="00B51F57">
      <w:pPr>
        <w:numPr>
          <w:ilvl w:val="0"/>
          <w:numId w:val="30"/>
        </w:numPr>
        <w:tabs>
          <w:tab w:val="clear" w:pos="720"/>
          <w:tab w:val="num" w:pos="284"/>
          <w:tab w:val="left" w:pos="1134"/>
        </w:tabs>
        <w:spacing w:before="120" w:line="360" w:lineRule="auto"/>
        <w:ind w:left="284" w:hanging="284"/>
        <w:jc w:val="both"/>
        <w:rPr>
          <w:bCs/>
        </w:rPr>
      </w:pPr>
      <w:r w:rsidRPr="000A6AA0">
        <w:rPr>
          <w:bCs/>
        </w:rPr>
        <w:t xml:space="preserve">Wykonawca jest związany </w:t>
      </w:r>
      <w:r w:rsidR="005B2935" w:rsidRPr="000A6AA0">
        <w:rPr>
          <w:bCs/>
        </w:rPr>
        <w:t xml:space="preserve">ofertą przez okres 30 dni od dnia upływu terminu składania ofert. </w:t>
      </w:r>
    </w:p>
    <w:p w:rsidR="005B2935" w:rsidRPr="000A6AA0" w:rsidRDefault="005B2935" w:rsidP="00B51F57">
      <w:pPr>
        <w:numPr>
          <w:ilvl w:val="0"/>
          <w:numId w:val="30"/>
        </w:numPr>
        <w:tabs>
          <w:tab w:val="clear" w:pos="720"/>
          <w:tab w:val="num" w:pos="284"/>
          <w:tab w:val="left" w:pos="1134"/>
        </w:tabs>
        <w:spacing w:before="120" w:line="360" w:lineRule="auto"/>
        <w:ind w:hanging="720"/>
        <w:jc w:val="both"/>
        <w:rPr>
          <w:bCs/>
        </w:rPr>
      </w:pPr>
      <w:r w:rsidRPr="000A6AA0">
        <w:rPr>
          <w:bCs/>
        </w:rPr>
        <w:t>Wykonawca może przed upływem terminu składania ofert zmienić lub wycofać ofertę.</w:t>
      </w:r>
    </w:p>
    <w:p w:rsidR="005B2935" w:rsidRPr="000A6AA0" w:rsidRDefault="005B2935" w:rsidP="00B51F57">
      <w:pPr>
        <w:numPr>
          <w:ilvl w:val="0"/>
          <w:numId w:val="30"/>
        </w:numPr>
        <w:tabs>
          <w:tab w:val="clear" w:pos="720"/>
          <w:tab w:val="num" w:pos="284"/>
          <w:tab w:val="left" w:pos="1134"/>
        </w:tabs>
        <w:spacing w:before="120" w:line="360" w:lineRule="auto"/>
        <w:ind w:left="284" w:hanging="284"/>
        <w:jc w:val="both"/>
        <w:rPr>
          <w:bCs/>
        </w:rPr>
      </w:pPr>
      <w:r w:rsidRPr="000A6AA0">
        <w:t>Ofertę zatrzymuje Zamawiający. Złożone wraz z ofertą dokumenty lub oświadczenia nie podlegają zwrotowi.</w:t>
      </w:r>
    </w:p>
    <w:p w:rsidR="005B2935" w:rsidRPr="000A6AA0" w:rsidRDefault="005B2935" w:rsidP="00B51F57">
      <w:pPr>
        <w:numPr>
          <w:ilvl w:val="0"/>
          <w:numId w:val="30"/>
        </w:numPr>
        <w:tabs>
          <w:tab w:val="clear" w:pos="720"/>
          <w:tab w:val="num" w:pos="284"/>
          <w:tab w:val="left" w:pos="1134"/>
        </w:tabs>
        <w:spacing w:before="120" w:line="360" w:lineRule="auto"/>
        <w:ind w:left="284" w:hanging="284"/>
        <w:jc w:val="both"/>
        <w:rPr>
          <w:bCs/>
        </w:rPr>
      </w:pPr>
      <w:r w:rsidRPr="000A6AA0">
        <w:rPr>
          <w:bCs/>
        </w:rPr>
        <w:t>Zamawiający będzie miał prawo żądać wyjaśnień od Wykonawców, których oferty będą zawierały rażąco niską cenę w stosunku do przedmiotu zamówienia.</w:t>
      </w:r>
    </w:p>
    <w:p w:rsidR="005B2935" w:rsidRPr="000A6AA0" w:rsidRDefault="005B2935" w:rsidP="00B51F57">
      <w:pPr>
        <w:numPr>
          <w:ilvl w:val="0"/>
          <w:numId w:val="30"/>
        </w:numPr>
        <w:tabs>
          <w:tab w:val="clear" w:pos="720"/>
          <w:tab w:val="num" w:pos="284"/>
          <w:tab w:val="left" w:pos="1134"/>
        </w:tabs>
        <w:spacing w:before="120" w:line="360" w:lineRule="auto"/>
        <w:ind w:left="284" w:hanging="284"/>
        <w:jc w:val="both"/>
        <w:rPr>
          <w:bCs/>
        </w:rPr>
      </w:pPr>
      <w:r w:rsidRPr="000A6AA0">
        <w:rPr>
          <w:bCs/>
        </w:rPr>
        <w:t>Zamawiający zastrzega sobie prawo do poprawienia w tekście przesłanej oferty oczywistych omyłek pisarskich lub rachunkowych, niezwłocznie zawiadamiając o tym Wykonawcę.</w:t>
      </w:r>
    </w:p>
    <w:p w:rsidR="005B2935" w:rsidRPr="000A6AA0" w:rsidRDefault="005B2935" w:rsidP="00B51F57">
      <w:pPr>
        <w:numPr>
          <w:ilvl w:val="0"/>
          <w:numId w:val="30"/>
        </w:numPr>
        <w:tabs>
          <w:tab w:val="clear" w:pos="720"/>
          <w:tab w:val="num" w:pos="284"/>
          <w:tab w:val="left" w:pos="1134"/>
        </w:tabs>
        <w:spacing w:before="120" w:line="360" w:lineRule="auto"/>
        <w:ind w:left="284" w:hanging="284"/>
        <w:jc w:val="both"/>
        <w:rPr>
          <w:bCs/>
        </w:rPr>
      </w:pPr>
      <w:r w:rsidRPr="000A6AA0">
        <w:rPr>
          <w:bCs/>
        </w:rPr>
        <w:t>Oferta musi zawierać cenę brutto tzn. musi uwzględniać wszystkie koszty i składniki niezbędne do wykonania zamówienia, a w szczególności podatek dochodowy od osób fizycznych oraz składki na ubezpieczenie społecznie i zdrowotne, których obowiązek regulowania wynika z aktualnie obowiązujących przepisów zarówno przez Wykonawcę oraz Zamawiającego (tj. płaca Wykonawcy brutto oraz narzuty na wynagrodzenie ze strony Zamawiającego).</w:t>
      </w:r>
    </w:p>
    <w:p w:rsidR="005B2935" w:rsidRPr="000A6AA0" w:rsidRDefault="005B2935" w:rsidP="00B51F57">
      <w:pPr>
        <w:numPr>
          <w:ilvl w:val="0"/>
          <w:numId w:val="30"/>
        </w:numPr>
        <w:tabs>
          <w:tab w:val="clear" w:pos="720"/>
          <w:tab w:val="num" w:pos="284"/>
          <w:tab w:val="left" w:pos="1134"/>
        </w:tabs>
        <w:spacing w:before="120" w:line="360" w:lineRule="auto"/>
        <w:ind w:left="284" w:hanging="284"/>
        <w:jc w:val="both"/>
        <w:rPr>
          <w:bCs/>
        </w:rPr>
      </w:pPr>
      <w:r w:rsidRPr="000A6AA0">
        <w:rPr>
          <w:bCs/>
        </w:rPr>
        <w:t xml:space="preserve">Pytania w kwestii merytorycznej możne kierować pod adresem e-mail </w:t>
      </w:r>
      <w:r w:rsidR="00C2647A" w:rsidRPr="000A6AA0">
        <w:rPr>
          <w:bCs/>
        </w:rPr>
        <w:t>agata.broniszewska</w:t>
      </w:r>
      <w:r w:rsidR="00AE7CA1" w:rsidRPr="000A6AA0">
        <w:rPr>
          <w:bCs/>
        </w:rPr>
        <w:t>@lasoleil.com.pl</w:t>
      </w:r>
      <w:r w:rsidRPr="000A6AA0">
        <w:rPr>
          <w:bCs/>
        </w:rPr>
        <w:t xml:space="preserve"> lub tel. </w:t>
      </w:r>
      <w:r w:rsidR="00C2647A" w:rsidRPr="000A6AA0">
        <w:rPr>
          <w:bCs/>
        </w:rPr>
        <w:t>510 200 207</w:t>
      </w:r>
      <w:r w:rsidRPr="000A6AA0">
        <w:rPr>
          <w:bCs/>
        </w:rPr>
        <w:t xml:space="preserve"> w godz. 10.00-14.00 w dni robocze. </w:t>
      </w:r>
    </w:p>
    <w:p w:rsidR="00C2647A" w:rsidRPr="000A6AA0" w:rsidRDefault="005B2935" w:rsidP="00C2647A">
      <w:pPr>
        <w:numPr>
          <w:ilvl w:val="0"/>
          <w:numId w:val="30"/>
        </w:numPr>
        <w:tabs>
          <w:tab w:val="clear" w:pos="720"/>
          <w:tab w:val="num" w:pos="284"/>
          <w:tab w:val="left" w:pos="1134"/>
        </w:tabs>
        <w:spacing w:before="120" w:line="360" w:lineRule="auto"/>
        <w:ind w:left="284" w:hanging="284"/>
        <w:jc w:val="both"/>
        <w:rPr>
          <w:bCs/>
        </w:rPr>
      </w:pPr>
      <w:r w:rsidRPr="000A6AA0">
        <w:t>Zamawiający zastrzega sobie prawo, przedłużenia terminu składania ofert oraz unieważnienia zapytania bez ponoszenia jakichkolwiek skutków prawnych i finansowych.</w:t>
      </w:r>
      <w:r w:rsidR="00C2647A" w:rsidRPr="000A6AA0">
        <w:rPr>
          <w:bCs/>
        </w:rPr>
        <w:t xml:space="preserve"> </w:t>
      </w:r>
    </w:p>
    <w:p w:rsidR="005B2935" w:rsidRPr="000A6AA0" w:rsidRDefault="00C2647A" w:rsidP="00C2647A">
      <w:pPr>
        <w:tabs>
          <w:tab w:val="left" w:pos="284"/>
          <w:tab w:val="left" w:pos="1134"/>
        </w:tabs>
        <w:spacing w:before="120" w:line="360" w:lineRule="auto"/>
        <w:jc w:val="both"/>
        <w:rPr>
          <w:bCs/>
        </w:rPr>
      </w:pPr>
      <w:r w:rsidRPr="000A6AA0">
        <w:rPr>
          <w:bCs/>
        </w:rPr>
        <w:t xml:space="preserve">10. </w:t>
      </w:r>
      <w:r w:rsidR="005B2935" w:rsidRPr="000A6AA0">
        <w:t xml:space="preserve">Do upływu terminu składania ofert Zamawiający zastrzega sobie prawo zmiany lub uzupełnienia treści niniejszego zapytania ofertowego.  W tej sytuacji  Wykonawcy, którzy </w:t>
      </w:r>
      <w:r w:rsidR="005B2935" w:rsidRPr="000A6AA0">
        <w:lastRenderedPageBreak/>
        <w:t>złożyli ofertę zostaną poinformowani o nowym terminie składania ofert oraz o dokonanej zmianie treści zapytania ofertowego.</w:t>
      </w:r>
    </w:p>
    <w:p w:rsidR="005B2935" w:rsidRPr="000A6AA0" w:rsidRDefault="005B2935" w:rsidP="00B51F57">
      <w:pPr>
        <w:numPr>
          <w:ilvl w:val="0"/>
          <w:numId w:val="38"/>
        </w:numPr>
        <w:tabs>
          <w:tab w:val="left" w:pos="1134"/>
        </w:tabs>
        <w:spacing w:before="480" w:after="120" w:line="360" w:lineRule="auto"/>
        <w:jc w:val="center"/>
        <w:rPr>
          <w:b/>
          <w:bCs/>
        </w:rPr>
      </w:pPr>
      <w:r w:rsidRPr="000A6AA0">
        <w:rPr>
          <w:b/>
          <w:bCs/>
        </w:rPr>
        <w:t>Kryteria oceny ofert:</w:t>
      </w:r>
    </w:p>
    <w:p w:rsidR="005B2935" w:rsidRPr="000A6AA0" w:rsidRDefault="005B2935" w:rsidP="00B51F57">
      <w:pPr>
        <w:tabs>
          <w:tab w:val="left" w:pos="1134"/>
        </w:tabs>
        <w:spacing w:before="120" w:line="360" w:lineRule="auto"/>
        <w:jc w:val="both"/>
        <w:rPr>
          <w:bCs/>
        </w:rPr>
      </w:pPr>
      <w:r w:rsidRPr="000A6AA0">
        <w:rPr>
          <w:bCs/>
        </w:rPr>
        <w:t>Po spełnieniu przez Wykonawców wszystkich wyżej wskazanych kryteriów będą podlegały ocenie zgodnie z następującymi kryteriami:</w:t>
      </w:r>
    </w:p>
    <w:p w:rsidR="005B2935" w:rsidRPr="000C422E" w:rsidRDefault="005B2935" w:rsidP="00B51F57">
      <w:pPr>
        <w:numPr>
          <w:ilvl w:val="0"/>
          <w:numId w:val="34"/>
        </w:numPr>
        <w:tabs>
          <w:tab w:val="left" w:pos="426"/>
        </w:tabs>
        <w:spacing w:before="120" w:line="360" w:lineRule="auto"/>
        <w:ind w:left="426" w:hanging="426"/>
        <w:jc w:val="both"/>
        <w:rPr>
          <w:bCs/>
        </w:rPr>
      </w:pPr>
      <w:r w:rsidRPr="000A6AA0">
        <w:rPr>
          <w:bCs/>
        </w:rPr>
        <w:t>K</w:t>
      </w:r>
      <w:r w:rsidRPr="000A6AA0">
        <w:rPr>
          <w:bCs/>
          <w:vertAlign w:val="subscript"/>
        </w:rPr>
        <w:t>1</w:t>
      </w:r>
      <w:r w:rsidRPr="000A6AA0">
        <w:rPr>
          <w:bCs/>
        </w:rPr>
        <w:t xml:space="preserve"> - </w:t>
      </w:r>
      <w:r w:rsidRPr="000A6AA0">
        <w:rPr>
          <w:b/>
          <w:bCs/>
        </w:rPr>
        <w:t>Cena</w:t>
      </w:r>
      <w:r w:rsidRPr="000A6AA0">
        <w:rPr>
          <w:bCs/>
        </w:rPr>
        <w:t xml:space="preserve"> </w:t>
      </w:r>
      <w:r w:rsidR="005B4F61" w:rsidRPr="000A6AA0">
        <w:rPr>
          <w:bCs/>
        </w:rPr>
        <w:t>5</w:t>
      </w:r>
      <w:r w:rsidRPr="000A6AA0">
        <w:rPr>
          <w:bCs/>
        </w:rPr>
        <w:t xml:space="preserve">0% (maksymalnie możliwych do uzyskania </w:t>
      </w:r>
      <w:r w:rsidR="005B4F61" w:rsidRPr="000A6AA0">
        <w:rPr>
          <w:bCs/>
        </w:rPr>
        <w:t>5</w:t>
      </w:r>
      <w:r w:rsidRPr="000A6AA0">
        <w:rPr>
          <w:bCs/>
        </w:rPr>
        <w:t xml:space="preserve">0 </w:t>
      </w:r>
      <w:proofErr w:type="spellStart"/>
      <w:r w:rsidRPr="000A6AA0">
        <w:rPr>
          <w:bCs/>
        </w:rPr>
        <w:t>pkt</w:t>
      </w:r>
      <w:proofErr w:type="spellEnd"/>
      <w:r w:rsidRPr="000A6AA0">
        <w:rPr>
          <w:bCs/>
        </w:rPr>
        <w:t xml:space="preserve">), </w:t>
      </w:r>
      <w:r w:rsidRPr="000C422E">
        <w:rPr>
          <w:bCs/>
        </w:rPr>
        <w:t xml:space="preserve">Tabela nr 1 z </w:t>
      </w:r>
      <w:r w:rsidRPr="000C422E">
        <w:rPr>
          <w:bCs/>
          <w:i/>
        </w:rPr>
        <w:t>Formularza ofertowego</w:t>
      </w:r>
    </w:p>
    <w:p w:rsidR="0024496C" w:rsidRPr="000C422E" w:rsidRDefault="005B2935" w:rsidP="00150686">
      <w:pPr>
        <w:numPr>
          <w:ilvl w:val="0"/>
          <w:numId w:val="34"/>
        </w:numPr>
        <w:tabs>
          <w:tab w:val="left" w:pos="426"/>
        </w:tabs>
        <w:spacing w:before="120" w:line="360" w:lineRule="auto"/>
        <w:ind w:left="426" w:hanging="426"/>
        <w:jc w:val="both"/>
        <w:rPr>
          <w:bCs/>
        </w:rPr>
      </w:pPr>
      <w:r w:rsidRPr="000C422E">
        <w:rPr>
          <w:bCs/>
        </w:rPr>
        <w:t>K</w:t>
      </w:r>
      <w:r w:rsidRPr="000C422E">
        <w:rPr>
          <w:bCs/>
          <w:vertAlign w:val="subscript"/>
        </w:rPr>
        <w:t>2</w:t>
      </w:r>
      <w:r w:rsidRPr="000C422E">
        <w:rPr>
          <w:bCs/>
        </w:rPr>
        <w:t xml:space="preserve"> - </w:t>
      </w:r>
      <w:r w:rsidR="005B4F61" w:rsidRPr="000C422E">
        <w:rPr>
          <w:b/>
        </w:rPr>
        <w:t>Gotowość do realizacji doradztwa</w:t>
      </w:r>
      <w:r w:rsidRPr="000C422E">
        <w:rPr>
          <w:bCs/>
        </w:rPr>
        <w:t xml:space="preserve"> </w:t>
      </w:r>
      <w:r w:rsidR="005B4F61" w:rsidRPr="000C422E">
        <w:rPr>
          <w:bCs/>
        </w:rPr>
        <w:t>2</w:t>
      </w:r>
      <w:r w:rsidRPr="000C422E">
        <w:rPr>
          <w:bCs/>
        </w:rPr>
        <w:t xml:space="preserve">0% (maksymalnie możliwych do uzyskania </w:t>
      </w:r>
      <w:r w:rsidR="005B4F61" w:rsidRPr="000C422E">
        <w:rPr>
          <w:bCs/>
        </w:rPr>
        <w:t>2</w:t>
      </w:r>
      <w:r w:rsidR="0024496C" w:rsidRPr="000C422E">
        <w:rPr>
          <w:bCs/>
        </w:rPr>
        <w:t xml:space="preserve">0 </w:t>
      </w:r>
      <w:proofErr w:type="spellStart"/>
      <w:r w:rsidR="0024496C" w:rsidRPr="000C422E">
        <w:rPr>
          <w:bCs/>
        </w:rPr>
        <w:t>pkt</w:t>
      </w:r>
      <w:proofErr w:type="spellEnd"/>
      <w:r w:rsidR="0024496C" w:rsidRPr="000C422E">
        <w:rPr>
          <w:bCs/>
        </w:rPr>
        <w:t>),</w:t>
      </w:r>
      <w:r w:rsidR="00150686" w:rsidRPr="000C422E">
        <w:rPr>
          <w:bCs/>
        </w:rPr>
        <w:t xml:space="preserve"> Tabela nr 2 z </w:t>
      </w:r>
      <w:r w:rsidR="00150686" w:rsidRPr="000C422E">
        <w:rPr>
          <w:bCs/>
          <w:i/>
        </w:rPr>
        <w:t>Formularza ofertowego</w:t>
      </w:r>
      <w:bookmarkStart w:id="0" w:name="_GoBack"/>
      <w:bookmarkEnd w:id="0"/>
    </w:p>
    <w:p w:rsidR="007B03F9" w:rsidRPr="000C422E" w:rsidRDefault="008E4637" w:rsidP="007B03F9">
      <w:pPr>
        <w:numPr>
          <w:ilvl w:val="0"/>
          <w:numId w:val="34"/>
        </w:numPr>
        <w:tabs>
          <w:tab w:val="left" w:pos="426"/>
        </w:tabs>
        <w:spacing w:before="120" w:line="360" w:lineRule="auto"/>
        <w:ind w:hanging="1080"/>
        <w:jc w:val="both"/>
        <w:rPr>
          <w:bCs/>
        </w:rPr>
      </w:pPr>
      <w:r w:rsidRPr="000C422E">
        <w:rPr>
          <w:bCs/>
        </w:rPr>
        <w:t>K</w:t>
      </w:r>
      <w:r w:rsidRPr="000C422E">
        <w:rPr>
          <w:bCs/>
          <w:vertAlign w:val="subscript"/>
        </w:rPr>
        <w:t xml:space="preserve">3 - </w:t>
      </w:r>
      <w:r w:rsidR="0024496C" w:rsidRPr="000C422E">
        <w:rPr>
          <w:b/>
          <w:bCs/>
        </w:rPr>
        <w:t xml:space="preserve">Doświadczenie zawodowe </w:t>
      </w:r>
      <w:r w:rsidR="007B03F9" w:rsidRPr="000C422E">
        <w:rPr>
          <w:b/>
          <w:bCs/>
        </w:rPr>
        <w:t xml:space="preserve">osoby wykonującej zamówienie w imieniu wykonawcy </w:t>
      </w:r>
      <w:r w:rsidR="007B03F9" w:rsidRPr="000C422E">
        <w:rPr>
          <w:bCs/>
        </w:rPr>
        <w:t xml:space="preserve">30 % (maksymalnie możliwych do uzyskania 30 </w:t>
      </w:r>
      <w:proofErr w:type="spellStart"/>
      <w:r w:rsidR="007B03F9" w:rsidRPr="000C422E">
        <w:rPr>
          <w:bCs/>
        </w:rPr>
        <w:t>pkt</w:t>
      </w:r>
      <w:proofErr w:type="spellEnd"/>
      <w:r w:rsidR="007B03F9" w:rsidRPr="000C422E">
        <w:rPr>
          <w:bCs/>
        </w:rPr>
        <w:t>)</w:t>
      </w:r>
      <w:r w:rsidR="00150686" w:rsidRPr="000C422E">
        <w:rPr>
          <w:bCs/>
        </w:rPr>
        <w:t xml:space="preserve">, Tabela nr 3 z </w:t>
      </w:r>
      <w:r w:rsidR="00150686" w:rsidRPr="000C422E">
        <w:rPr>
          <w:bCs/>
          <w:i/>
        </w:rPr>
        <w:t>Formularza ofertowego</w:t>
      </w:r>
    </w:p>
    <w:p w:rsidR="005B2935" w:rsidRPr="000A6AA0" w:rsidRDefault="005B2935" w:rsidP="007B03F9">
      <w:pPr>
        <w:tabs>
          <w:tab w:val="left" w:pos="426"/>
        </w:tabs>
        <w:spacing w:before="120" w:line="360" w:lineRule="auto"/>
        <w:jc w:val="both"/>
        <w:rPr>
          <w:bCs/>
        </w:rPr>
      </w:pPr>
      <w:r w:rsidRPr="000A6AA0">
        <w:rPr>
          <w:bCs/>
        </w:rPr>
        <w:t xml:space="preserve">Łącznie możliwych do uzyskania 100 </w:t>
      </w:r>
      <w:proofErr w:type="spellStart"/>
      <w:r w:rsidRPr="000A6AA0">
        <w:rPr>
          <w:bCs/>
        </w:rPr>
        <w:t>pkt</w:t>
      </w:r>
      <w:proofErr w:type="spellEnd"/>
      <w:r w:rsidRPr="000A6AA0">
        <w:rPr>
          <w:bCs/>
        </w:rPr>
        <w:t xml:space="preserve"> (100%)</w:t>
      </w:r>
    </w:p>
    <w:p w:rsidR="005B2935" w:rsidRPr="000A6AA0" w:rsidRDefault="005B2935" w:rsidP="007B03F9">
      <w:pPr>
        <w:spacing w:line="360" w:lineRule="auto"/>
        <w:jc w:val="both"/>
      </w:pPr>
      <w:r w:rsidRPr="000A6AA0">
        <w:t>Ostateczna ilość punktów (K) będzie obliczana wg następującego wzoru:</w:t>
      </w:r>
    </w:p>
    <w:p w:rsidR="005B2935" w:rsidRPr="000A6AA0" w:rsidRDefault="005B2935" w:rsidP="007B03F9">
      <w:pPr>
        <w:spacing w:before="80" w:line="360" w:lineRule="auto"/>
        <w:jc w:val="both"/>
        <w:rPr>
          <w:b/>
        </w:rPr>
      </w:pPr>
      <w:r w:rsidRPr="000A6AA0">
        <w:rPr>
          <w:b/>
        </w:rPr>
        <w:t>K = K</w:t>
      </w:r>
      <w:r w:rsidRPr="000A6AA0">
        <w:rPr>
          <w:b/>
          <w:vertAlign w:val="subscript"/>
        </w:rPr>
        <w:t>1</w:t>
      </w:r>
      <w:r w:rsidRPr="000A6AA0">
        <w:rPr>
          <w:b/>
        </w:rPr>
        <w:t xml:space="preserve"> + </w:t>
      </w:r>
      <w:r w:rsidR="005B4F61" w:rsidRPr="000A6AA0">
        <w:rPr>
          <w:b/>
        </w:rPr>
        <w:t>K</w:t>
      </w:r>
      <w:r w:rsidR="005B4F61" w:rsidRPr="000A6AA0">
        <w:rPr>
          <w:b/>
          <w:vertAlign w:val="subscript"/>
        </w:rPr>
        <w:t>2</w:t>
      </w:r>
      <w:r w:rsidR="005B4F61" w:rsidRPr="000A6AA0">
        <w:rPr>
          <w:b/>
        </w:rPr>
        <w:t xml:space="preserve"> + K</w:t>
      </w:r>
      <w:r w:rsidR="005B4F61" w:rsidRPr="000A6AA0">
        <w:rPr>
          <w:b/>
          <w:vertAlign w:val="subscript"/>
        </w:rPr>
        <w:t>3</w:t>
      </w:r>
    </w:p>
    <w:p w:rsidR="005B2935" w:rsidRPr="000A6AA0" w:rsidRDefault="005B2935" w:rsidP="007B03F9">
      <w:pPr>
        <w:tabs>
          <w:tab w:val="left" w:pos="426"/>
        </w:tabs>
        <w:spacing w:before="120" w:line="360" w:lineRule="auto"/>
        <w:jc w:val="both"/>
        <w:rPr>
          <w:bCs/>
        </w:rPr>
      </w:pPr>
      <w:r w:rsidRPr="000A6AA0">
        <w:rPr>
          <w:bCs/>
        </w:rPr>
        <w:t>Za najkorzystniejszą zostanie uznana oferta, która uzyska największą liczbę punktów (K).</w:t>
      </w:r>
    </w:p>
    <w:p w:rsidR="005B2935" w:rsidRPr="000A6AA0" w:rsidRDefault="005B2935" w:rsidP="00B51F57">
      <w:pPr>
        <w:tabs>
          <w:tab w:val="left" w:pos="1134"/>
        </w:tabs>
        <w:spacing w:before="120" w:line="360" w:lineRule="auto"/>
        <w:ind w:left="1080" w:hanging="1080"/>
        <w:jc w:val="both"/>
        <w:rPr>
          <w:bCs/>
        </w:rPr>
      </w:pPr>
      <w:r w:rsidRPr="000A6AA0">
        <w:rPr>
          <w:bCs/>
        </w:rPr>
        <w:t xml:space="preserve">Ad. 1 </w:t>
      </w:r>
    </w:p>
    <w:p w:rsidR="005B2935" w:rsidRPr="000A6AA0" w:rsidRDefault="005B2935" w:rsidP="00B51F57">
      <w:pPr>
        <w:spacing w:before="120" w:line="360" w:lineRule="auto"/>
        <w:ind w:left="709" w:hanging="283"/>
        <w:jc w:val="both"/>
      </w:pPr>
      <w:r w:rsidRPr="000A6AA0">
        <w:t>Sposób przyznawania punktacji za spełnienie kryterium:</w:t>
      </w:r>
    </w:p>
    <w:p w:rsidR="005B2935" w:rsidRPr="000A6AA0" w:rsidRDefault="005B2935" w:rsidP="00B51F57">
      <w:pPr>
        <w:spacing w:line="360" w:lineRule="auto"/>
        <w:ind w:left="992" w:hanging="566"/>
        <w:jc w:val="both"/>
      </w:pPr>
      <w:r w:rsidRPr="000A6AA0">
        <w:t>K</w:t>
      </w:r>
      <w:r w:rsidRPr="000A6AA0">
        <w:rPr>
          <w:vertAlign w:val="subscript"/>
        </w:rPr>
        <w:t>1</w:t>
      </w:r>
      <w:r w:rsidRPr="000A6AA0">
        <w:t xml:space="preserve"> = (</w:t>
      </w:r>
      <w:proofErr w:type="spellStart"/>
      <w:r w:rsidRPr="000A6AA0">
        <w:t>C</w:t>
      </w:r>
      <w:r w:rsidRPr="000A6AA0">
        <w:rPr>
          <w:vertAlign w:val="subscript"/>
        </w:rPr>
        <w:t>min</w:t>
      </w:r>
      <w:r w:rsidRPr="000A6AA0">
        <w:t>:C</w:t>
      </w:r>
      <w:proofErr w:type="spellEnd"/>
      <w:r w:rsidRPr="000A6AA0">
        <w:t>)x</w:t>
      </w:r>
      <w:r w:rsidR="005B4F61" w:rsidRPr="000A6AA0">
        <w:t>5</w:t>
      </w:r>
      <w:r w:rsidRPr="000A6AA0">
        <w:t>0</w:t>
      </w:r>
    </w:p>
    <w:p w:rsidR="005B2935" w:rsidRPr="000A6AA0" w:rsidRDefault="005B2935" w:rsidP="00B51F57">
      <w:pPr>
        <w:spacing w:before="120" w:line="360" w:lineRule="auto"/>
        <w:ind w:left="426"/>
        <w:jc w:val="both"/>
      </w:pPr>
      <w:r w:rsidRPr="000A6AA0">
        <w:t>K</w:t>
      </w:r>
      <w:r w:rsidRPr="000A6AA0">
        <w:rPr>
          <w:vertAlign w:val="subscript"/>
        </w:rPr>
        <w:t xml:space="preserve">1 </w:t>
      </w:r>
      <w:r w:rsidRPr="000A6AA0">
        <w:t>– liczba punktów uzyskana za kryterium ceny</w:t>
      </w:r>
    </w:p>
    <w:p w:rsidR="005B2935" w:rsidRPr="000A6AA0" w:rsidRDefault="005B2935" w:rsidP="00B51F57">
      <w:pPr>
        <w:spacing w:line="360" w:lineRule="auto"/>
        <w:ind w:left="993" w:hanging="567"/>
        <w:jc w:val="both"/>
      </w:pPr>
      <w:proofErr w:type="spellStart"/>
      <w:r w:rsidRPr="000A6AA0">
        <w:t>C</w:t>
      </w:r>
      <w:r w:rsidRPr="000A6AA0">
        <w:rPr>
          <w:vertAlign w:val="subscript"/>
        </w:rPr>
        <w:t>min</w:t>
      </w:r>
      <w:proofErr w:type="spellEnd"/>
      <w:r w:rsidRPr="000A6AA0">
        <w:rPr>
          <w:vertAlign w:val="subscript"/>
        </w:rPr>
        <w:t xml:space="preserve"> </w:t>
      </w:r>
      <w:r w:rsidRPr="000A6AA0">
        <w:t>– cena najniższa spośród ważnych ofert</w:t>
      </w:r>
    </w:p>
    <w:p w:rsidR="005B2935" w:rsidRPr="000A6AA0" w:rsidRDefault="005B2935" w:rsidP="00B51F57">
      <w:pPr>
        <w:spacing w:line="360" w:lineRule="auto"/>
        <w:ind w:left="993" w:hanging="567"/>
        <w:jc w:val="both"/>
      </w:pPr>
      <w:r w:rsidRPr="000A6AA0">
        <w:t>C</w:t>
      </w:r>
      <w:r w:rsidRPr="000A6AA0">
        <w:rPr>
          <w:vertAlign w:val="subscript"/>
        </w:rPr>
        <w:t xml:space="preserve"> </w:t>
      </w:r>
      <w:r w:rsidRPr="000A6AA0">
        <w:t>– cena badanej oferty</w:t>
      </w:r>
    </w:p>
    <w:p w:rsidR="005B2935" w:rsidRPr="000A6AA0" w:rsidRDefault="005B2935" w:rsidP="00B51F57">
      <w:pPr>
        <w:tabs>
          <w:tab w:val="left" w:pos="1134"/>
        </w:tabs>
        <w:spacing w:before="120" w:line="360" w:lineRule="auto"/>
        <w:ind w:left="1080" w:hanging="654"/>
        <w:jc w:val="both"/>
      </w:pPr>
      <w:r w:rsidRPr="000A6AA0">
        <w:t>Liczba uzyskanych punktów będzie zaokrąglana do dwóch miejsc po przecinku.</w:t>
      </w:r>
    </w:p>
    <w:p w:rsidR="005B2935" w:rsidRPr="000A6AA0" w:rsidRDefault="005B2935" w:rsidP="00B51F57">
      <w:pPr>
        <w:tabs>
          <w:tab w:val="left" w:pos="1134"/>
        </w:tabs>
        <w:spacing w:before="120" w:line="360" w:lineRule="auto"/>
        <w:ind w:left="1080" w:hanging="1080"/>
        <w:jc w:val="both"/>
      </w:pPr>
      <w:r w:rsidRPr="000A6AA0">
        <w:t xml:space="preserve">Ad. 2 </w:t>
      </w:r>
    </w:p>
    <w:p w:rsidR="005B2935" w:rsidRPr="000A6AA0" w:rsidRDefault="005B2935" w:rsidP="00B51F57">
      <w:pPr>
        <w:spacing w:line="360" w:lineRule="auto"/>
        <w:ind w:left="992" w:hanging="566"/>
        <w:jc w:val="both"/>
        <w:rPr>
          <w:u w:val="single"/>
        </w:rPr>
      </w:pPr>
      <w:r w:rsidRPr="000A6AA0">
        <w:rPr>
          <w:u w:val="single"/>
        </w:rPr>
        <w:t xml:space="preserve">Sposób przyznawania punktacji za spełnienie kryterium </w:t>
      </w:r>
      <w:r w:rsidR="005B4F61" w:rsidRPr="000A6AA0">
        <w:rPr>
          <w:u w:val="single"/>
        </w:rPr>
        <w:t>Gotowość do realizacji doradztwa</w:t>
      </w:r>
      <w:r w:rsidRPr="000A6AA0">
        <w:rPr>
          <w:u w:val="single"/>
        </w:rPr>
        <w:t>:</w:t>
      </w:r>
    </w:p>
    <w:p w:rsidR="000A6AA0" w:rsidRPr="00F53A6C" w:rsidRDefault="005B4F61" w:rsidP="00F53A6C">
      <w:pPr>
        <w:tabs>
          <w:tab w:val="left" w:pos="1134"/>
        </w:tabs>
        <w:spacing w:before="480" w:after="120" w:line="360" w:lineRule="auto"/>
        <w:ind w:left="426"/>
        <w:jc w:val="both"/>
      </w:pPr>
      <w:r w:rsidRPr="000A6AA0">
        <w:t xml:space="preserve">W kryterium „Gotowość” najwyższą liczbę punktów otrzyma oferta zawierająca najkrótszy okres (liczony w dniach) pomiędzy dniem przekazania przez Zamawiającego Wykonawcy wezwania do zrealizowania doradztwa (danej sesji doradczej), a dniem rozpoczęcia tego doradztwa (przykładowo, jeżeli Wykonawca wskaże w ofercie okres 14 </w:t>
      </w:r>
      <w:r w:rsidRPr="000A6AA0">
        <w:lastRenderedPageBreak/>
        <w:t>dni, to Zamawiający będzie uprawniony każdorazowo wyznaczyć termin doradztwa (danej sesji doradczej) najwcześniej na dzień wypadający 14 dni po przekazaniu Wykonawcy wezwania. O miejscu realizacji doradztwa (danej sesji doradczej) decydować będzie Zamawiający podając je każdorazowo w wezwaniu do zrealizowania doradztwa. W wezwaniu tym Zamawiający poda również każdorazowo nazwisko osoby, która będzie uczestnikiem doradztwa, a także termin doradztwa, zgodny z okresem gotowości, który Wykonawca wskazał w ofercie. Wezwanie zostanie przekazane Wykonawcy telefonicznie lub mailowo (w szczególności w przypadku trudności w kontakcie telefonicznym z Wykonawcą; decyduje data wysłania e-maila przez Zamawiającego).</w:t>
      </w:r>
      <w:r w:rsidRPr="000A6AA0">
        <w:br/>
      </w:r>
      <w:r w:rsidRPr="000A6AA0">
        <w:rPr>
          <w:b/>
        </w:rPr>
        <w:t xml:space="preserve">Liczba punktów oferty = (najkrótszy okres x </w:t>
      </w:r>
      <w:r w:rsidR="007B03F9" w:rsidRPr="000A6AA0">
        <w:rPr>
          <w:b/>
        </w:rPr>
        <w:t>2</w:t>
      </w:r>
      <w:r w:rsidRPr="000A6AA0">
        <w:rPr>
          <w:b/>
        </w:rPr>
        <w:t>0) / (okres w ofercie ocenianej)</w:t>
      </w:r>
      <w:r w:rsidR="007B03F9" w:rsidRPr="000A6AA0">
        <w:rPr>
          <w:b/>
        </w:rPr>
        <w:t>.</w:t>
      </w:r>
      <w:r w:rsidRPr="000A6AA0">
        <w:rPr>
          <w:b/>
        </w:rPr>
        <w:br/>
      </w:r>
      <w:r w:rsidRPr="000A6AA0">
        <w:t>Ocena będzie dokonana z dokładnością do dwóch miejsc po przecinku.</w:t>
      </w:r>
      <w:r w:rsidR="00CA3150" w:rsidRPr="000A6AA0">
        <w:t xml:space="preserve"> Najwyższą liczbę punktów zdobędzie oferta z podanym najkrótszym okresem gotowości do wykonania zamówienia.</w:t>
      </w:r>
    </w:p>
    <w:p w:rsidR="007B03F9" w:rsidRPr="000A6AA0" w:rsidRDefault="00CA302B" w:rsidP="00CA302B">
      <w:pPr>
        <w:tabs>
          <w:tab w:val="left" w:pos="1134"/>
        </w:tabs>
        <w:spacing w:before="120" w:line="360" w:lineRule="auto"/>
        <w:ind w:left="1080" w:hanging="1080"/>
        <w:jc w:val="both"/>
      </w:pPr>
      <w:r w:rsidRPr="000A6AA0">
        <w:t>Ad. 3</w:t>
      </w:r>
    </w:p>
    <w:p w:rsidR="007B03F9" w:rsidRPr="000A6AA0" w:rsidRDefault="007B03F9" w:rsidP="007B03F9">
      <w:pPr>
        <w:spacing w:line="360" w:lineRule="auto"/>
        <w:ind w:left="992" w:hanging="566"/>
        <w:jc w:val="both"/>
        <w:rPr>
          <w:u w:val="single"/>
        </w:rPr>
      </w:pPr>
      <w:r w:rsidRPr="000A6AA0">
        <w:rPr>
          <w:u w:val="single"/>
        </w:rPr>
        <w:t>Sposób przyznawania punktacji za spełnienie kryterium doświadczenie:</w:t>
      </w:r>
    </w:p>
    <w:p w:rsidR="007B03F9" w:rsidRPr="00150686" w:rsidRDefault="007B03F9" w:rsidP="007B03F9">
      <w:pPr>
        <w:tabs>
          <w:tab w:val="left" w:pos="426"/>
        </w:tabs>
        <w:spacing w:before="120" w:line="360" w:lineRule="auto"/>
        <w:jc w:val="both"/>
        <w:rPr>
          <w:bCs/>
        </w:rPr>
      </w:pPr>
      <w:r w:rsidRPr="000A6AA0">
        <w:rPr>
          <w:bCs/>
        </w:rPr>
        <w:t>Doradca zawo</w:t>
      </w:r>
      <w:r w:rsidR="00CA3150" w:rsidRPr="000A6AA0">
        <w:rPr>
          <w:bCs/>
        </w:rPr>
        <w:t>dowy, który w imieniu wykonawcy zrealizuje przedmiot zamówienia</w:t>
      </w:r>
      <w:r w:rsidRPr="000A6AA0">
        <w:rPr>
          <w:bCs/>
        </w:rPr>
        <w:t>, posiada udokumentowane</w:t>
      </w:r>
      <w:r w:rsidR="00CA3150" w:rsidRPr="000A6AA0">
        <w:rPr>
          <w:bCs/>
        </w:rPr>
        <w:t xml:space="preserve"> doświadczenie zawodowe (w zakresie zajęć/rozmów związanych z doradztwem zawodowym) w okresie 2 lat od daty składania oferty, w wymiarze godzinowym, </w:t>
      </w:r>
      <w:r w:rsidR="00CA3150" w:rsidRPr="00150686">
        <w:rPr>
          <w:bCs/>
        </w:rPr>
        <w:t>co najmniej:</w:t>
      </w:r>
    </w:p>
    <w:p w:rsidR="007B03F9" w:rsidRPr="00150686" w:rsidRDefault="00CA3150" w:rsidP="00CA3150">
      <w:pPr>
        <w:pStyle w:val="Akapitzlist"/>
        <w:numPr>
          <w:ilvl w:val="0"/>
          <w:numId w:val="49"/>
        </w:numPr>
        <w:tabs>
          <w:tab w:val="left" w:pos="426"/>
        </w:tabs>
        <w:spacing w:before="120" w:line="360" w:lineRule="auto"/>
        <w:jc w:val="both"/>
        <w:rPr>
          <w:rFonts w:ascii="Times New Roman" w:hAnsi="Times New Roman"/>
          <w:bCs/>
        </w:rPr>
      </w:pPr>
      <w:r w:rsidRPr="00150686">
        <w:rPr>
          <w:rFonts w:ascii="Times New Roman" w:hAnsi="Times New Roman"/>
          <w:bCs/>
        </w:rPr>
        <w:t>150 godzin i więcej – 30</w:t>
      </w:r>
      <w:r w:rsidR="007B03F9" w:rsidRPr="00150686">
        <w:rPr>
          <w:rFonts w:ascii="Times New Roman" w:hAnsi="Times New Roman"/>
          <w:bCs/>
        </w:rPr>
        <w:t xml:space="preserve"> pkt.</w:t>
      </w:r>
    </w:p>
    <w:p w:rsidR="007B03F9" w:rsidRPr="00150686" w:rsidRDefault="00CA3150" w:rsidP="00CA3150">
      <w:pPr>
        <w:pStyle w:val="Akapitzlist"/>
        <w:numPr>
          <w:ilvl w:val="0"/>
          <w:numId w:val="49"/>
        </w:numPr>
        <w:tabs>
          <w:tab w:val="left" w:pos="426"/>
        </w:tabs>
        <w:spacing w:before="120" w:line="360" w:lineRule="auto"/>
        <w:jc w:val="both"/>
        <w:rPr>
          <w:rFonts w:ascii="Times New Roman" w:hAnsi="Times New Roman"/>
          <w:bCs/>
        </w:rPr>
      </w:pPr>
      <w:r w:rsidRPr="00150686">
        <w:rPr>
          <w:rFonts w:ascii="Times New Roman" w:hAnsi="Times New Roman"/>
          <w:bCs/>
        </w:rPr>
        <w:t>od 100 do 149 godzin – 20</w:t>
      </w:r>
      <w:r w:rsidR="007B03F9" w:rsidRPr="00150686">
        <w:rPr>
          <w:rFonts w:ascii="Times New Roman" w:hAnsi="Times New Roman"/>
          <w:bCs/>
        </w:rPr>
        <w:t xml:space="preserve"> pkt.</w:t>
      </w:r>
    </w:p>
    <w:p w:rsidR="007B03F9" w:rsidRPr="00150686" w:rsidRDefault="00CA3150" w:rsidP="00CA3150">
      <w:pPr>
        <w:pStyle w:val="Akapitzlist"/>
        <w:numPr>
          <w:ilvl w:val="0"/>
          <w:numId w:val="49"/>
        </w:numPr>
        <w:tabs>
          <w:tab w:val="left" w:pos="426"/>
        </w:tabs>
        <w:spacing w:before="120" w:line="360" w:lineRule="auto"/>
        <w:jc w:val="both"/>
        <w:rPr>
          <w:rFonts w:ascii="Times New Roman" w:hAnsi="Times New Roman"/>
          <w:bCs/>
        </w:rPr>
      </w:pPr>
      <w:r w:rsidRPr="00150686">
        <w:rPr>
          <w:rFonts w:ascii="Times New Roman" w:hAnsi="Times New Roman"/>
          <w:bCs/>
        </w:rPr>
        <w:t>poniżej 100 godzin – 10</w:t>
      </w:r>
      <w:r w:rsidR="007B03F9" w:rsidRPr="00150686">
        <w:rPr>
          <w:rFonts w:ascii="Times New Roman" w:hAnsi="Times New Roman"/>
          <w:bCs/>
        </w:rPr>
        <w:t xml:space="preserve"> pkt.</w:t>
      </w:r>
    </w:p>
    <w:p w:rsidR="00CA3150" w:rsidRPr="000A6AA0" w:rsidRDefault="00CA3150" w:rsidP="00CA3150">
      <w:pPr>
        <w:tabs>
          <w:tab w:val="left" w:pos="426"/>
        </w:tabs>
        <w:spacing w:before="120" w:line="360" w:lineRule="auto"/>
        <w:ind w:left="360"/>
        <w:jc w:val="both"/>
        <w:rPr>
          <w:bCs/>
        </w:rPr>
      </w:pPr>
      <w:r w:rsidRPr="00150686">
        <w:t>Ocena będzie dokonana z dokładnością</w:t>
      </w:r>
      <w:r w:rsidRPr="000A6AA0">
        <w:t xml:space="preserve"> do dwóch miejsc po przecinku.</w:t>
      </w:r>
    </w:p>
    <w:p w:rsidR="005B2935" w:rsidRPr="000A6AA0" w:rsidRDefault="005B2935" w:rsidP="005B4F61">
      <w:pPr>
        <w:tabs>
          <w:tab w:val="left" w:pos="1134"/>
        </w:tabs>
        <w:spacing w:before="480" w:after="120" w:line="360" w:lineRule="auto"/>
        <w:ind w:left="426"/>
        <w:jc w:val="both"/>
        <w:rPr>
          <w:b/>
          <w:bCs/>
        </w:rPr>
      </w:pPr>
      <w:r w:rsidRPr="000A6AA0">
        <w:rPr>
          <w:b/>
          <w:bCs/>
        </w:rPr>
        <w:t>Pozostałe informacje:</w:t>
      </w:r>
    </w:p>
    <w:p w:rsidR="005B2935" w:rsidRPr="000A6AA0" w:rsidRDefault="005B2935" w:rsidP="00B51F57">
      <w:pPr>
        <w:numPr>
          <w:ilvl w:val="0"/>
          <w:numId w:val="43"/>
        </w:numPr>
        <w:tabs>
          <w:tab w:val="left" w:pos="426"/>
        </w:tabs>
        <w:spacing w:before="120" w:line="360" w:lineRule="auto"/>
        <w:ind w:left="426" w:hanging="426"/>
        <w:jc w:val="both"/>
        <w:rPr>
          <w:bCs/>
        </w:rPr>
      </w:pPr>
      <w:r w:rsidRPr="000A6AA0">
        <w:t>Zamawiający zastrzega sobie możliwość negocjowania ceny z wykonawcą, który złoży najkorzystniejszą ofertę, w przypadku, gdy wartość oferty przewyższa kwotę środków przeznaczonych na zamówienie.</w:t>
      </w:r>
    </w:p>
    <w:p w:rsidR="005B2935" w:rsidRPr="000A6AA0" w:rsidRDefault="005B2935" w:rsidP="00B51F57">
      <w:pPr>
        <w:numPr>
          <w:ilvl w:val="0"/>
          <w:numId w:val="43"/>
        </w:numPr>
        <w:tabs>
          <w:tab w:val="left" w:pos="426"/>
        </w:tabs>
        <w:spacing w:before="120" w:line="360" w:lineRule="auto"/>
        <w:ind w:left="426" w:hanging="426"/>
        <w:jc w:val="both"/>
        <w:rPr>
          <w:bCs/>
        </w:rPr>
      </w:pPr>
      <w:r w:rsidRPr="000A6AA0">
        <w:rPr>
          <w:bCs/>
        </w:rPr>
        <w:t>W przypadku uzyskania przez dwóch lub więcej Wykonawców takiej samej liczby punktów decyduje niższa cena.</w:t>
      </w:r>
    </w:p>
    <w:p w:rsidR="005B2935" w:rsidRPr="000A6AA0" w:rsidRDefault="005B2935" w:rsidP="00B51F57">
      <w:pPr>
        <w:numPr>
          <w:ilvl w:val="0"/>
          <w:numId w:val="43"/>
        </w:numPr>
        <w:tabs>
          <w:tab w:val="left" w:pos="426"/>
        </w:tabs>
        <w:spacing w:before="120" w:line="360" w:lineRule="auto"/>
        <w:ind w:left="426" w:hanging="426"/>
        <w:jc w:val="both"/>
        <w:rPr>
          <w:bCs/>
        </w:rPr>
      </w:pPr>
      <w:r w:rsidRPr="000A6AA0">
        <w:rPr>
          <w:bCs/>
        </w:rPr>
        <w:lastRenderedPageBreak/>
        <w:t>Wykonawca, którego oferta</w:t>
      </w:r>
      <w:r w:rsidRPr="000A6AA0">
        <w:t xml:space="preserve"> została uznana z</w:t>
      </w:r>
      <w:r w:rsidR="000A6AA0" w:rsidRPr="000A6AA0">
        <w:t>a najkorzystniejszą zobowiązany jest do niezwłocznego kontaktu z zamawiającym w celu ustalenia warunków realizacji umowy (w terminie 3 dni kalendarzowych od daty ogłoszenia wyników postępowania)</w:t>
      </w:r>
    </w:p>
    <w:p w:rsidR="005B2935" w:rsidRPr="000A6AA0" w:rsidRDefault="005B2935" w:rsidP="00B51F57">
      <w:pPr>
        <w:numPr>
          <w:ilvl w:val="0"/>
          <w:numId w:val="43"/>
        </w:numPr>
        <w:tabs>
          <w:tab w:val="left" w:pos="426"/>
        </w:tabs>
        <w:spacing w:before="120" w:line="360" w:lineRule="auto"/>
        <w:ind w:left="426" w:hanging="426"/>
        <w:jc w:val="both"/>
        <w:rPr>
          <w:bCs/>
        </w:rPr>
      </w:pPr>
      <w:r w:rsidRPr="000A6AA0">
        <w:t>Brak nieusprawiedliwionego stawiennictwa Wykonawcy w wyznaczonym terminie może spowodować  odstąpienie od podpisania umowy, a tym samym niespełnienie warunków udziału w postępowaniu i ostatecznie odrzucenie oferty Wykonawcy</w:t>
      </w:r>
    </w:p>
    <w:p w:rsidR="005B2935" w:rsidRPr="000A6AA0" w:rsidRDefault="005B2935" w:rsidP="00B51F57">
      <w:pPr>
        <w:numPr>
          <w:ilvl w:val="0"/>
          <w:numId w:val="43"/>
        </w:numPr>
        <w:tabs>
          <w:tab w:val="left" w:pos="426"/>
        </w:tabs>
        <w:spacing w:before="120" w:line="360" w:lineRule="auto"/>
        <w:ind w:left="426" w:hanging="426"/>
        <w:jc w:val="both"/>
        <w:rPr>
          <w:bCs/>
        </w:rPr>
      </w:pPr>
      <w:r w:rsidRPr="000A6AA0">
        <w:rPr>
          <w:bCs/>
        </w:rPr>
        <w:t>W przypadku uchylania się Wykonawcy od podpisania umowy, Zamawiający zastrzega możliwość podpisania umowy w następnym w kolejności Wykonawcą.</w:t>
      </w:r>
    </w:p>
    <w:p w:rsidR="005B2935" w:rsidRPr="000A6AA0" w:rsidRDefault="005B2935" w:rsidP="000A6AA0">
      <w:pPr>
        <w:numPr>
          <w:ilvl w:val="0"/>
          <w:numId w:val="43"/>
        </w:numPr>
        <w:tabs>
          <w:tab w:val="left" w:pos="426"/>
        </w:tabs>
        <w:spacing w:before="120" w:line="360" w:lineRule="auto"/>
        <w:ind w:left="426" w:hanging="426"/>
        <w:jc w:val="both"/>
        <w:rPr>
          <w:bCs/>
        </w:rPr>
      </w:pPr>
      <w:r w:rsidRPr="000A6AA0">
        <w:rPr>
          <w:bCs/>
        </w:rPr>
        <w:t>Zamawiający dopuszcza możliwość zwiększenia wartości zamówienia,  w wysokości nie przekraczającej 50% wartości zamówienia publicznego określonego w umowie.</w:t>
      </w:r>
    </w:p>
    <w:sectPr w:rsidR="005B2935" w:rsidRPr="000A6AA0" w:rsidSect="000C422E">
      <w:headerReference w:type="default" r:id="rId9"/>
      <w:footerReference w:type="even" r:id="rId10"/>
      <w:footerReference w:type="default" r:id="rId11"/>
      <w:pgSz w:w="11906" w:h="16838" w:code="9"/>
      <w:pgMar w:top="-1032" w:right="1416" w:bottom="567" w:left="1276" w:header="0" w:footer="9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9E" w:rsidRDefault="00345A9E">
      <w:r>
        <w:separator/>
      </w:r>
    </w:p>
  </w:endnote>
  <w:endnote w:type="continuationSeparator" w:id="0">
    <w:p w:rsidR="00345A9E" w:rsidRDefault="00345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31" w:rsidRDefault="007A5189">
    <w:pPr>
      <w:pStyle w:val="Stopka"/>
      <w:framePr w:wrap="around" w:vAnchor="text" w:hAnchor="margin" w:xAlign="right" w:y="1"/>
      <w:rPr>
        <w:rStyle w:val="Numerstrony"/>
      </w:rPr>
    </w:pPr>
    <w:r>
      <w:rPr>
        <w:rStyle w:val="Numerstrony"/>
      </w:rPr>
      <w:fldChar w:fldCharType="begin"/>
    </w:r>
    <w:r w:rsidR="00EE2D31">
      <w:rPr>
        <w:rStyle w:val="Numerstrony"/>
      </w:rPr>
      <w:instrText xml:space="preserve">PAGE  </w:instrText>
    </w:r>
    <w:r>
      <w:rPr>
        <w:rStyle w:val="Numerstrony"/>
      </w:rPr>
      <w:fldChar w:fldCharType="end"/>
    </w:r>
  </w:p>
  <w:p w:rsidR="00EE2D31" w:rsidRDefault="00EE2D3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31" w:rsidRDefault="007A5189">
    <w:pPr>
      <w:pStyle w:val="Stopka"/>
      <w:framePr w:wrap="around" w:vAnchor="text" w:hAnchor="margin" w:xAlign="right" w:y="1"/>
      <w:rPr>
        <w:rStyle w:val="Numerstrony"/>
      </w:rPr>
    </w:pPr>
    <w:r>
      <w:rPr>
        <w:rStyle w:val="Numerstrony"/>
      </w:rPr>
      <w:fldChar w:fldCharType="begin"/>
    </w:r>
    <w:r w:rsidR="00EE2D31">
      <w:rPr>
        <w:rStyle w:val="Numerstrony"/>
      </w:rPr>
      <w:instrText xml:space="preserve">PAGE  </w:instrText>
    </w:r>
    <w:r>
      <w:rPr>
        <w:rStyle w:val="Numerstrony"/>
      </w:rPr>
      <w:fldChar w:fldCharType="separate"/>
    </w:r>
    <w:r w:rsidR="00AE1B0C">
      <w:rPr>
        <w:rStyle w:val="Numerstrony"/>
        <w:noProof/>
      </w:rPr>
      <w:t>12</w:t>
    </w:r>
    <w:r>
      <w:rPr>
        <w:rStyle w:val="Numerstrony"/>
      </w:rPr>
      <w:fldChar w:fldCharType="end"/>
    </w:r>
  </w:p>
  <w:p w:rsidR="00EE2D31" w:rsidRDefault="00EE2D31" w:rsidP="00765AC8">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9E" w:rsidRDefault="00345A9E">
      <w:r>
        <w:separator/>
      </w:r>
    </w:p>
  </w:footnote>
  <w:footnote w:type="continuationSeparator" w:id="0">
    <w:p w:rsidR="00345A9E" w:rsidRDefault="00345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296" w:type="dxa"/>
      <w:tblInd w:w="-318" w:type="dxa"/>
      <w:tblLook w:val="01E0"/>
    </w:tblPr>
    <w:tblGrid>
      <w:gridCol w:w="16385"/>
      <w:gridCol w:w="1220"/>
      <w:gridCol w:w="1221"/>
      <w:gridCol w:w="1221"/>
      <w:gridCol w:w="1182"/>
      <w:gridCol w:w="1067"/>
    </w:tblGrid>
    <w:tr w:rsidR="00765AC8" w:rsidTr="00765AC8">
      <w:trPr>
        <w:cantSplit/>
        <w:trHeight w:val="992"/>
      </w:trPr>
      <w:tc>
        <w:tcPr>
          <w:tcW w:w="3831" w:type="dxa"/>
        </w:tcPr>
        <w:tbl>
          <w:tblPr>
            <w:tblW w:w="16169" w:type="dxa"/>
            <w:tblLook w:val="01E0"/>
          </w:tblPr>
          <w:tblGrid>
            <w:gridCol w:w="3343"/>
            <w:gridCol w:w="3359"/>
            <w:gridCol w:w="3350"/>
            <w:gridCol w:w="3219"/>
            <w:gridCol w:w="2898"/>
          </w:tblGrid>
          <w:tr w:rsidR="009D1E82" w:rsidRPr="00961359" w:rsidTr="003C350B">
            <w:trPr>
              <w:cantSplit/>
              <w:trHeight w:val="1276"/>
            </w:trPr>
            <w:tc>
              <w:tcPr>
                <w:tcW w:w="3343" w:type="dxa"/>
              </w:tcPr>
              <w:p w:rsidR="009D1E82" w:rsidRDefault="009D1E82" w:rsidP="009D1E82">
                <w:pPr>
                  <w:pStyle w:val="Nagwek"/>
                </w:pPr>
              </w:p>
              <w:p w:rsidR="009D1E82" w:rsidRPr="00961359" w:rsidRDefault="009D1E82" w:rsidP="009D1E82">
                <w:pPr>
                  <w:pStyle w:val="Nagwek"/>
                  <w:tabs>
                    <w:tab w:val="center" w:pos="4820"/>
                    <w:tab w:val="right" w:pos="9923"/>
                  </w:tabs>
                </w:pPr>
              </w:p>
            </w:tc>
            <w:tc>
              <w:tcPr>
                <w:tcW w:w="3359" w:type="dxa"/>
              </w:tcPr>
              <w:p w:rsidR="009D1E82" w:rsidRPr="00961359" w:rsidRDefault="009D1E82" w:rsidP="009D1E82">
                <w:pPr>
                  <w:pStyle w:val="Nagwek"/>
                  <w:tabs>
                    <w:tab w:val="center" w:pos="4820"/>
                    <w:tab w:val="right" w:pos="9923"/>
                  </w:tabs>
                  <w:ind w:left="570"/>
                </w:pPr>
              </w:p>
            </w:tc>
            <w:tc>
              <w:tcPr>
                <w:tcW w:w="3350" w:type="dxa"/>
              </w:tcPr>
              <w:p w:rsidR="009D1E82" w:rsidRPr="00961359" w:rsidRDefault="009D1E82" w:rsidP="009D1E82">
                <w:pPr>
                  <w:pStyle w:val="Nagwek"/>
                  <w:tabs>
                    <w:tab w:val="center" w:pos="4820"/>
                    <w:tab w:val="right" w:pos="9923"/>
                  </w:tabs>
                </w:pPr>
              </w:p>
            </w:tc>
            <w:tc>
              <w:tcPr>
                <w:tcW w:w="3219" w:type="dxa"/>
              </w:tcPr>
              <w:p w:rsidR="009D1E82" w:rsidRPr="00961359" w:rsidRDefault="009D1E82" w:rsidP="009D1E82">
                <w:pPr>
                  <w:pStyle w:val="Nagwek"/>
                  <w:tabs>
                    <w:tab w:val="center" w:pos="4820"/>
                    <w:tab w:val="right" w:pos="9923"/>
                  </w:tabs>
                  <w:rPr>
                    <w:i/>
                  </w:rPr>
                </w:pPr>
              </w:p>
            </w:tc>
            <w:tc>
              <w:tcPr>
                <w:tcW w:w="2898" w:type="dxa"/>
              </w:tcPr>
              <w:p w:rsidR="009D1E82" w:rsidRPr="00961359" w:rsidRDefault="009D1E82" w:rsidP="009D1E82">
                <w:pPr>
                  <w:pStyle w:val="Nagwek"/>
                  <w:tabs>
                    <w:tab w:val="center" w:pos="4820"/>
                    <w:tab w:val="right" w:pos="9923"/>
                  </w:tabs>
                </w:pPr>
              </w:p>
            </w:tc>
          </w:tr>
        </w:tbl>
        <w:p w:rsidR="00765AC8" w:rsidRDefault="00765AC8" w:rsidP="001D1399"/>
      </w:tc>
      <w:tc>
        <w:tcPr>
          <w:tcW w:w="3831" w:type="dxa"/>
        </w:tcPr>
        <w:p w:rsidR="00765AC8" w:rsidRDefault="00765AC8" w:rsidP="001D1399">
          <w:pPr>
            <w:jc w:val="center"/>
            <w:rPr>
              <w:sz w:val="20"/>
            </w:rPr>
          </w:pPr>
        </w:p>
      </w:tc>
      <w:tc>
        <w:tcPr>
          <w:tcW w:w="3832" w:type="dxa"/>
        </w:tcPr>
        <w:p w:rsidR="00765AC8" w:rsidRDefault="00765AC8" w:rsidP="001D1399">
          <w:pPr>
            <w:jc w:val="center"/>
          </w:pPr>
        </w:p>
      </w:tc>
      <w:tc>
        <w:tcPr>
          <w:tcW w:w="3832" w:type="dxa"/>
        </w:tcPr>
        <w:p w:rsidR="00765AC8" w:rsidRDefault="00765AC8" w:rsidP="001D1399"/>
      </w:tc>
      <w:tc>
        <w:tcPr>
          <w:tcW w:w="3694" w:type="dxa"/>
        </w:tcPr>
        <w:p w:rsidR="00765AC8" w:rsidRDefault="00765AC8" w:rsidP="001D1399">
          <w:pPr>
            <w:rPr>
              <w:rFonts w:ascii="Georgia" w:hAnsi="Georgia"/>
              <w:i/>
              <w:sz w:val="20"/>
              <w:szCs w:val="20"/>
            </w:rPr>
          </w:pPr>
        </w:p>
      </w:tc>
      <w:tc>
        <w:tcPr>
          <w:tcW w:w="3276" w:type="dxa"/>
        </w:tcPr>
        <w:p w:rsidR="00765AC8" w:rsidRDefault="00765AC8" w:rsidP="001D1399">
          <w:pPr>
            <w:jc w:val="center"/>
          </w:pPr>
        </w:p>
      </w:tc>
    </w:tr>
  </w:tbl>
  <w:p w:rsidR="00EE2D31" w:rsidRDefault="00EE2D31" w:rsidP="00F53A6C">
    <w:pPr>
      <w:pStyle w:val="Nagwek"/>
      <w:tabs>
        <w:tab w:val="clear" w:pos="4536"/>
      </w:tabs>
    </w:pPr>
    <w:r>
      <w:tab/>
    </w:r>
  </w:p>
  <w:p w:rsidR="00EE2D31" w:rsidRDefault="00EE2D31">
    <w:pPr>
      <w:pStyle w:val="Nagwek"/>
      <w:tabs>
        <w:tab w:val="clear" w:pos="4536"/>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CAA"/>
    <w:multiLevelType w:val="hybridMultilevel"/>
    <w:tmpl w:val="537AE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6613B"/>
    <w:multiLevelType w:val="hybridMultilevel"/>
    <w:tmpl w:val="61266976"/>
    <w:lvl w:ilvl="0" w:tplc="373447A8">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F3CC4"/>
    <w:multiLevelType w:val="hybridMultilevel"/>
    <w:tmpl w:val="D1F8C6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ED44DE"/>
    <w:multiLevelType w:val="hybridMultilevel"/>
    <w:tmpl w:val="2D50D9D8"/>
    <w:lvl w:ilvl="0" w:tplc="4D08B79A">
      <w:start w:val="6"/>
      <w:numFmt w:val="bullet"/>
      <w:lvlText w:val="-"/>
      <w:lvlJc w:val="left"/>
      <w:pPr>
        <w:tabs>
          <w:tab w:val="num" w:pos="660"/>
        </w:tabs>
        <w:ind w:left="6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D233168"/>
    <w:multiLevelType w:val="hybridMultilevel"/>
    <w:tmpl w:val="1F52C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592DF6"/>
    <w:multiLevelType w:val="hybridMultilevel"/>
    <w:tmpl w:val="EA184D70"/>
    <w:lvl w:ilvl="0" w:tplc="46CC4E8E">
      <w:start w:val="1"/>
      <w:numFmt w:val="decimal"/>
      <w:lvlText w:val="%1."/>
      <w:lvlJc w:val="left"/>
      <w:pPr>
        <w:ind w:left="720" w:hanging="360"/>
      </w:pPr>
      <w:rPr>
        <w:rFonts w:hint="default"/>
        <w:b w:val="0"/>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71225"/>
    <w:multiLevelType w:val="hybridMultilevel"/>
    <w:tmpl w:val="67882970"/>
    <w:lvl w:ilvl="0" w:tplc="85A802A4">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rPr>
        <w:rFonts w:hint="default"/>
      </w:rPr>
    </w:lvl>
    <w:lvl w:ilvl="2" w:tplc="07382C74">
      <w:start w:val="1"/>
      <w:numFmt w:val="bullet"/>
      <w:lvlText w:val=""/>
      <w:lvlJc w:val="left"/>
      <w:pPr>
        <w:ind w:left="1920" w:hanging="360"/>
      </w:pPr>
      <w:rPr>
        <w:rFonts w:ascii="Symbol" w:hAnsi="Symbol" w:hint="default"/>
      </w:rPr>
    </w:lvl>
    <w:lvl w:ilvl="3" w:tplc="A502D82E">
      <w:start w:val="1"/>
      <w:numFmt w:val="upperLetter"/>
      <w:lvlText w:val="%4."/>
      <w:lvlJc w:val="left"/>
      <w:pPr>
        <w:tabs>
          <w:tab w:val="num" w:pos="2880"/>
        </w:tabs>
        <w:ind w:left="2880" w:hanging="360"/>
      </w:pPr>
      <w:rPr>
        <w:color w:val="auto"/>
      </w:rPr>
    </w:lvl>
    <w:lvl w:ilvl="4" w:tplc="04150001">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5132D3E"/>
    <w:multiLevelType w:val="hybridMultilevel"/>
    <w:tmpl w:val="9D62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9E4DE1"/>
    <w:multiLevelType w:val="hybridMultilevel"/>
    <w:tmpl w:val="9902683E"/>
    <w:lvl w:ilvl="0" w:tplc="04150017">
      <w:start w:val="1"/>
      <w:numFmt w:val="lowerLetter"/>
      <w:lvlText w:val="%1)"/>
      <w:lvlJc w:val="left"/>
      <w:pPr>
        <w:tabs>
          <w:tab w:val="num" w:pos="720"/>
        </w:tabs>
        <w:ind w:left="720" w:hanging="360"/>
      </w:pPr>
      <w:rPr>
        <w:rFonts w:hint="default"/>
      </w:rPr>
    </w:lvl>
    <w:lvl w:ilvl="1" w:tplc="8034DC7E">
      <w:start w:val="9"/>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D751C3"/>
    <w:multiLevelType w:val="hybridMultilevel"/>
    <w:tmpl w:val="8764AD82"/>
    <w:lvl w:ilvl="0" w:tplc="04150011">
      <w:start w:val="1"/>
      <w:numFmt w:val="decimal"/>
      <w:lvlText w:val="%1)"/>
      <w:lvlJc w:val="left"/>
      <w:pPr>
        <w:tabs>
          <w:tab w:val="num" w:pos="720"/>
        </w:tabs>
        <w:ind w:left="720" w:hanging="360"/>
      </w:pPr>
      <w:rPr>
        <w:rFonts w:hint="default"/>
      </w:rPr>
    </w:lvl>
    <w:lvl w:ilvl="1" w:tplc="36A848F0">
      <w:start w:val="1"/>
      <w:numFmt w:val="bullet"/>
      <w:lvlText w:val=""/>
      <w:lvlJc w:val="left"/>
      <w:pPr>
        <w:tabs>
          <w:tab w:val="num" w:pos="1440"/>
        </w:tabs>
        <w:ind w:left="1440" w:hanging="360"/>
      </w:pPr>
      <w:rPr>
        <w:rFonts w:ascii="Wingdings" w:hAnsi="Wingdings" w:hint="default"/>
      </w:rPr>
    </w:lvl>
    <w:lvl w:ilvl="2" w:tplc="51709F36">
      <w:start w:val="1"/>
      <w:numFmt w:val="decimal"/>
      <w:lvlText w:val="%3."/>
      <w:lvlJc w:val="left"/>
      <w:pPr>
        <w:tabs>
          <w:tab w:val="num" w:pos="2340"/>
        </w:tabs>
        <w:ind w:left="2340" w:hanging="360"/>
      </w:pPr>
      <w:rPr>
        <w:rFonts w:hint="default"/>
      </w:rPr>
    </w:lvl>
    <w:lvl w:ilvl="3" w:tplc="F4CA7CA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6B6EA5"/>
    <w:multiLevelType w:val="hybridMultilevel"/>
    <w:tmpl w:val="CAE43AA4"/>
    <w:lvl w:ilvl="0" w:tplc="0415000F">
      <w:start w:val="1"/>
      <w:numFmt w:val="decimal"/>
      <w:lvlText w:val="%1."/>
      <w:lvlJc w:val="left"/>
      <w:pPr>
        <w:ind w:left="1440" w:hanging="360"/>
      </w:pPr>
      <w:rPr>
        <w:rFonts w:hint="default"/>
      </w:rPr>
    </w:lvl>
    <w:lvl w:ilvl="1" w:tplc="04150005">
      <w:start w:val="1"/>
      <w:numFmt w:val="bullet"/>
      <w:lvlText w:val=""/>
      <w:lvlJc w:val="left"/>
      <w:pPr>
        <w:ind w:left="2160" w:hanging="360"/>
      </w:pPr>
      <w:rPr>
        <w:rFonts w:ascii="Wingdings" w:hAnsi="Wingding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8DE3D67"/>
    <w:multiLevelType w:val="hybridMultilevel"/>
    <w:tmpl w:val="1DC0BFFC"/>
    <w:lvl w:ilvl="0" w:tplc="0415000F">
      <w:start w:val="1"/>
      <w:numFmt w:val="decimal"/>
      <w:lvlText w:val="%1."/>
      <w:lvlJc w:val="left"/>
      <w:pPr>
        <w:ind w:left="1068" w:hanging="360"/>
      </w:pPr>
      <w:rPr>
        <w:rFonts w:hint="default"/>
        <w:sz w:val="24"/>
      </w:rPr>
    </w:lvl>
    <w:lvl w:ilvl="1" w:tplc="C7EE8CAC">
      <w:start w:val="1"/>
      <w:numFmt w:val="lowerLetter"/>
      <w:lvlText w:val="%2)"/>
      <w:lvlJc w:val="left"/>
      <w:pPr>
        <w:ind w:left="1788" w:hanging="360"/>
      </w:pPr>
      <w:rPr>
        <w:rFonts w:hint="default"/>
        <w:b w:val="0"/>
        <w:strike w:val="0"/>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BE71F40"/>
    <w:multiLevelType w:val="hybridMultilevel"/>
    <w:tmpl w:val="625E3E78"/>
    <w:lvl w:ilvl="0" w:tplc="1046BA5A">
      <w:start w:val="1"/>
      <w:numFmt w:val="lowerLetter"/>
      <w:lvlText w:val="%1."/>
      <w:lvlJc w:val="left"/>
      <w:pPr>
        <w:tabs>
          <w:tab w:val="num" w:pos="720"/>
        </w:tabs>
        <w:ind w:left="720" w:hanging="360"/>
      </w:pPr>
      <w:rPr>
        <w:rFonts w:hint="default"/>
      </w:rPr>
    </w:lvl>
    <w:lvl w:ilvl="1" w:tplc="CAF804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3D6C39"/>
    <w:multiLevelType w:val="hybridMultilevel"/>
    <w:tmpl w:val="298AF3B2"/>
    <w:lvl w:ilvl="0" w:tplc="E46CB66A">
      <w:start w:val="1"/>
      <w:numFmt w:val="decimal"/>
      <w:lvlText w:val="%1."/>
      <w:lvlJc w:val="left"/>
      <w:pPr>
        <w:ind w:left="720" w:hanging="360"/>
      </w:pPr>
      <w:rPr>
        <w:rFonts w:hint="default"/>
        <w:u w:val="none"/>
      </w:rPr>
    </w:lvl>
    <w:lvl w:ilvl="1" w:tplc="83F826B6">
      <w:start w:val="1"/>
      <w:numFmt w:val="lowerLetter"/>
      <w:lvlText w:val="%2."/>
      <w:lvlJc w:val="left"/>
      <w:pPr>
        <w:ind w:left="1440" w:hanging="360"/>
      </w:pPr>
      <w:rPr>
        <w:rFonts w:ascii="Times New Roman" w:eastAsia="Times New Roman" w:hAnsi="Times New Roman" w:cs="Times New Roman"/>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5F5046"/>
    <w:multiLevelType w:val="hybridMultilevel"/>
    <w:tmpl w:val="6D8E5B86"/>
    <w:lvl w:ilvl="0" w:tplc="886881C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3F4659"/>
    <w:multiLevelType w:val="hybridMultilevel"/>
    <w:tmpl w:val="2384FFC2"/>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16">
    <w:nsid w:val="20C67D24"/>
    <w:multiLevelType w:val="hybridMultilevel"/>
    <w:tmpl w:val="42F2C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D707E"/>
    <w:multiLevelType w:val="hybridMultilevel"/>
    <w:tmpl w:val="C876F184"/>
    <w:lvl w:ilvl="0" w:tplc="FA1E1172">
      <w:start w:val="1"/>
      <w:numFmt w:val="decimal"/>
      <w:lvlText w:val="%1."/>
      <w:lvlJc w:val="left"/>
      <w:pPr>
        <w:tabs>
          <w:tab w:val="num" w:pos="2340"/>
        </w:tabs>
        <w:ind w:left="23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F31EE"/>
    <w:multiLevelType w:val="hybridMultilevel"/>
    <w:tmpl w:val="C7B4CE5E"/>
    <w:lvl w:ilvl="0" w:tplc="00BC94E6">
      <w:start w:val="1"/>
      <w:numFmt w:val="upperRoman"/>
      <w:lvlText w:val="%1."/>
      <w:lvlJc w:val="left"/>
      <w:pPr>
        <w:ind w:left="1434" w:hanging="720"/>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2AA068D4"/>
    <w:multiLevelType w:val="hybridMultilevel"/>
    <w:tmpl w:val="C876F184"/>
    <w:lvl w:ilvl="0" w:tplc="FA1E1172">
      <w:start w:val="1"/>
      <w:numFmt w:val="decimal"/>
      <w:lvlText w:val="%1."/>
      <w:lvlJc w:val="left"/>
      <w:pPr>
        <w:tabs>
          <w:tab w:val="num" w:pos="2340"/>
        </w:tabs>
        <w:ind w:left="23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7F5AE6"/>
    <w:multiLevelType w:val="hybridMultilevel"/>
    <w:tmpl w:val="DBA8775E"/>
    <w:lvl w:ilvl="0" w:tplc="043A70B6">
      <w:start w:val="1"/>
      <w:numFmt w:val="lowerLetter"/>
      <w:lvlText w:val="%1."/>
      <w:lvlJc w:val="left"/>
      <w:pPr>
        <w:ind w:left="928"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8777FE"/>
    <w:multiLevelType w:val="hybridMultilevel"/>
    <w:tmpl w:val="296A3A8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nsid w:val="2D5D79CA"/>
    <w:multiLevelType w:val="hybridMultilevel"/>
    <w:tmpl w:val="6390E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2C52AD"/>
    <w:multiLevelType w:val="hybridMultilevel"/>
    <w:tmpl w:val="0ED8BB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314542A"/>
    <w:multiLevelType w:val="hybridMultilevel"/>
    <w:tmpl w:val="9308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C67F7D"/>
    <w:multiLevelType w:val="hybridMultilevel"/>
    <w:tmpl w:val="8ED28474"/>
    <w:lvl w:ilvl="0" w:tplc="59FC7F66">
      <w:start w:val="1"/>
      <w:numFmt w:val="decimal"/>
      <w:lvlText w:val="%1."/>
      <w:lvlJc w:val="left"/>
      <w:pPr>
        <w:ind w:left="107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E45F41"/>
    <w:multiLevelType w:val="hybridMultilevel"/>
    <w:tmpl w:val="8780ACFA"/>
    <w:lvl w:ilvl="0" w:tplc="24B8E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A0C0D4F"/>
    <w:multiLevelType w:val="hybridMultilevel"/>
    <w:tmpl w:val="61266976"/>
    <w:lvl w:ilvl="0" w:tplc="373447A8">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185310"/>
    <w:multiLevelType w:val="hybridMultilevel"/>
    <w:tmpl w:val="0262D39E"/>
    <w:lvl w:ilvl="0" w:tplc="EA1E2676">
      <w:start w:val="11"/>
      <w:numFmt w:val="bullet"/>
      <w:lvlText w:val="-"/>
      <w:lvlJc w:val="left"/>
      <w:pPr>
        <w:tabs>
          <w:tab w:val="num" w:pos="1875"/>
        </w:tabs>
        <w:ind w:left="1875" w:hanging="1035"/>
      </w:pPr>
      <w:rPr>
        <w:rFonts w:ascii="Times New Roman" w:eastAsia="Times New Roman" w:hAnsi="Times New Roman" w:cs="Times New Roman" w:hint="default"/>
      </w:rPr>
    </w:lvl>
    <w:lvl w:ilvl="1" w:tplc="04150003" w:tentative="1">
      <w:start w:val="1"/>
      <w:numFmt w:val="bullet"/>
      <w:lvlText w:val="o"/>
      <w:lvlJc w:val="left"/>
      <w:pPr>
        <w:tabs>
          <w:tab w:val="num" w:pos="1920"/>
        </w:tabs>
        <w:ind w:left="1920" w:hanging="360"/>
      </w:pPr>
      <w:rPr>
        <w:rFonts w:ascii="Courier New" w:hAnsi="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9">
    <w:nsid w:val="3BEA51C3"/>
    <w:multiLevelType w:val="hybridMultilevel"/>
    <w:tmpl w:val="D5A4A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671BD9"/>
    <w:multiLevelType w:val="hybridMultilevel"/>
    <w:tmpl w:val="699ABEF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9C4422"/>
    <w:multiLevelType w:val="hybridMultilevel"/>
    <w:tmpl w:val="DE40F812"/>
    <w:lvl w:ilvl="0" w:tplc="04150005">
      <w:start w:val="1"/>
      <w:numFmt w:val="bullet"/>
      <w:lvlText w:val=""/>
      <w:lvlJc w:val="left"/>
      <w:pPr>
        <w:ind w:left="1571" w:hanging="360"/>
      </w:pPr>
      <w:rPr>
        <w:rFonts w:ascii="Wingdings" w:hAnsi="Wingdings" w:hint="default"/>
      </w:rPr>
    </w:lvl>
    <w:lvl w:ilvl="1" w:tplc="07382C74">
      <w:start w:val="1"/>
      <w:numFmt w:val="bullet"/>
      <w:lvlText w:val=""/>
      <w:lvlJc w:val="left"/>
      <w:pPr>
        <w:ind w:left="1353"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F164A4A"/>
    <w:multiLevelType w:val="hybridMultilevel"/>
    <w:tmpl w:val="B0A66862"/>
    <w:lvl w:ilvl="0" w:tplc="239EBCA6">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E04D67"/>
    <w:multiLevelType w:val="hybridMultilevel"/>
    <w:tmpl w:val="615ED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2B05D5"/>
    <w:multiLevelType w:val="hybridMultilevel"/>
    <w:tmpl w:val="E9A635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587E2FBF"/>
    <w:multiLevelType w:val="hybridMultilevel"/>
    <w:tmpl w:val="B860CA06"/>
    <w:lvl w:ilvl="0" w:tplc="36A848F0">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ADB461D"/>
    <w:multiLevelType w:val="hybridMultilevel"/>
    <w:tmpl w:val="98C0A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39381E"/>
    <w:multiLevelType w:val="hybridMultilevel"/>
    <w:tmpl w:val="B58653D4"/>
    <w:lvl w:ilvl="0" w:tplc="E946CF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D455CE0"/>
    <w:multiLevelType w:val="hybridMultilevel"/>
    <w:tmpl w:val="91AABD66"/>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9">
    <w:nsid w:val="5F3247A4"/>
    <w:multiLevelType w:val="hybridMultilevel"/>
    <w:tmpl w:val="A5DEC62E"/>
    <w:lvl w:ilvl="0" w:tplc="07382C74">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0">
    <w:nsid w:val="5F3D00C9"/>
    <w:multiLevelType w:val="hybridMultilevel"/>
    <w:tmpl w:val="0D967C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2D56312"/>
    <w:multiLevelType w:val="hybridMultilevel"/>
    <w:tmpl w:val="053E9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2A1AF8"/>
    <w:multiLevelType w:val="hybridMultilevel"/>
    <w:tmpl w:val="A4D60F9A"/>
    <w:lvl w:ilvl="0" w:tplc="36A848F0">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6557519"/>
    <w:multiLevelType w:val="hybridMultilevel"/>
    <w:tmpl w:val="23CC8EE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78BA3911"/>
    <w:multiLevelType w:val="hybridMultilevel"/>
    <w:tmpl w:val="24C0521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CD664A0"/>
    <w:multiLevelType w:val="hybridMultilevel"/>
    <w:tmpl w:val="400ED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2D77B4"/>
    <w:multiLevelType w:val="hybridMultilevel"/>
    <w:tmpl w:val="7214071C"/>
    <w:lvl w:ilvl="0" w:tplc="1560552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E60125"/>
    <w:multiLevelType w:val="hybridMultilevel"/>
    <w:tmpl w:val="97A083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24"/>
  </w:num>
  <w:num w:numId="4">
    <w:abstractNumId w:val="3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2"/>
  </w:num>
  <w:num w:numId="10">
    <w:abstractNumId w:val="46"/>
  </w:num>
  <w:num w:numId="11">
    <w:abstractNumId w:val="2"/>
  </w:num>
  <w:num w:numId="12">
    <w:abstractNumId w:val="12"/>
  </w:num>
  <w:num w:numId="13">
    <w:abstractNumId w:val="9"/>
  </w:num>
  <w:num w:numId="14">
    <w:abstractNumId w:val="30"/>
  </w:num>
  <w:num w:numId="15">
    <w:abstractNumId w:val="35"/>
  </w:num>
  <w:num w:numId="16">
    <w:abstractNumId w:val="44"/>
  </w:num>
  <w:num w:numId="17">
    <w:abstractNumId w:val="8"/>
  </w:num>
  <w:num w:numId="18">
    <w:abstractNumId w:val="16"/>
  </w:num>
  <w:num w:numId="19">
    <w:abstractNumId w:val="45"/>
  </w:num>
  <w:num w:numId="20">
    <w:abstractNumId w:val="37"/>
  </w:num>
  <w:num w:numId="21">
    <w:abstractNumId w:val="29"/>
  </w:num>
  <w:num w:numId="22">
    <w:abstractNumId w:val="14"/>
  </w:num>
  <w:num w:numId="23">
    <w:abstractNumId w:val="47"/>
  </w:num>
  <w:num w:numId="24">
    <w:abstractNumId w:val="3"/>
  </w:num>
  <w:num w:numId="25">
    <w:abstractNumId w:val="33"/>
  </w:num>
  <w:num w:numId="26">
    <w:abstractNumId w:val="41"/>
  </w:num>
  <w:num w:numId="27">
    <w:abstractNumId w:val="7"/>
  </w:num>
  <w:num w:numId="28">
    <w:abstractNumId w:val="17"/>
  </w:num>
  <w:num w:numId="29">
    <w:abstractNumId w:val="19"/>
  </w:num>
  <w:num w:numId="30">
    <w:abstractNumId w:val="6"/>
  </w:num>
  <w:num w:numId="31">
    <w:abstractNumId w:val="34"/>
  </w:num>
  <w:num w:numId="32">
    <w:abstractNumId w:val="31"/>
  </w:num>
  <w:num w:numId="33">
    <w:abstractNumId w:val="11"/>
  </w:num>
  <w:num w:numId="34">
    <w:abstractNumId w:val="26"/>
  </w:num>
  <w:num w:numId="35">
    <w:abstractNumId w:val="38"/>
  </w:num>
  <w:num w:numId="36">
    <w:abstractNumId w:val="10"/>
  </w:num>
  <w:num w:numId="37">
    <w:abstractNumId w:val="21"/>
  </w:num>
  <w:num w:numId="38">
    <w:abstractNumId w:val="18"/>
  </w:num>
  <w:num w:numId="39">
    <w:abstractNumId w:val="5"/>
  </w:num>
  <w:num w:numId="40">
    <w:abstractNumId w:val="15"/>
  </w:num>
  <w:num w:numId="41">
    <w:abstractNumId w:val="13"/>
  </w:num>
  <w:num w:numId="42">
    <w:abstractNumId w:val="43"/>
  </w:num>
  <w:num w:numId="43">
    <w:abstractNumId w:val="25"/>
  </w:num>
  <w:num w:numId="44">
    <w:abstractNumId w:val="20"/>
  </w:num>
  <w:num w:numId="45">
    <w:abstractNumId w:val="39"/>
  </w:num>
  <w:num w:numId="46">
    <w:abstractNumId w:val="1"/>
  </w:num>
  <w:num w:numId="47">
    <w:abstractNumId w:val="27"/>
  </w:num>
  <w:num w:numId="48">
    <w:abstractNumId w:val="32"/>
  </w:num>
  <w:num w:numId="49">
    <w:abstractNumId w:val="0"/>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A47AF"/>
    <w:rsid w:val="00007DF6"/>
    <w:rsid w:val="00014C16"/>
    <w:rsid w:val="00050244"/>
    <w:rsid w:val="00087B8F"/>
    <w:rsid w:val="00092B83"/>
    <w:rsid w:val="000A2CC8"/>
    <w:rsid w:val="000A6AA0"/>
    <w:rsid w:val="000C340D"/>
    <w:rsid w:val="000C422E"/>
    <w:rsid w:val="000C71CC"/>
    <w:rsid w:val="00150686"/>
    <w:rsid w:val="00171AD3"/>
    <w:rsid w:val="00183F11"/>
    <w:rsid w:val="001B0388"/>
    <w:rsid w:val="001B5DAC"/>
    <w:rsid w:val="001C1221"/>
    <w:rsid w:val="001E7094"/>
    <w:rsid w:val="002133BD"/>
    <w:rsid w:val="002154E1"/>
    <w:rsid w:val="00244821"/>
    <w:rsid w:val="0024496C"/>
    <w:rsid w:val="00265D75"/>
    <w:rsid w:val="00294701"/>
    <w:rsid w:val="002A3C69"/>
    <w:rsid w:val="002D1FC5"/>
    <w:rsid w:val="002F122E"/>
    <w:rsid w:val="002F215C"/>
    <w:rsid w:val="002F4DBF"/>
    <w:rsid w:val="00320932"/>
    <w:rsid w:val="00321B46"/>
    <w:rsid w:val="00344A9C"/>
    <w:rsid w:val="00345A9E"/>
    <w:rsid w:val="003558C9"/>
    <w:rsid w:val="00357353"/>
    <w:rsid w:val="003832AD"/>
    <w:rsid w:val="003973D3"/>
    <w:rsid w:val="003A25D7"/>
    <w:rsid w:val="003A47AF"/>
    <w:rsid w:val="003D35A8"/>
    <w:rsid w:val="003D3AD0"/>
    <w:rsid w:val="003D674E"/>
    <w:rsid w:val="003E00A5"/>
    <w:rsid w:val="003E1882"/>
    <w:rsid w:val="00417332"/>
    <w:rsid w:val="00437308"/>
    <w:rsid w:val="00454591"/>
    <w:rsid w:val="00462770"/>
    <w:rsid w:val="004757E3"/>
    <w:rsid w:val="00484983"/>
    <w:rsid w:val="00491C98"/>
    <w:rsid w:val="004E1324"/>
    <w:rsid w:val="004F36A1"/>
    <w:rsid w:val="0050203B"/>
    <w:rsid w:val="0051066C"/>
    <w:rsid w:val="005201FD"/>
    <w:rsid w:val="00526320"/>
    <w:rsid w:val="005527C5"/>
    <w:rsid w:val="0056112E"/>
    <w:rsid w:val="00562AAE"/>
    <w:rsid w:val="00565620"/>
    <w:rsid w:val="00571B29"/>
    <w:rsid w:val="00573612"/>
    <w:rsid w:val="00581AEC"/>
    <w:rsid w:val="005B194D"/>
    <w:rsid w:val="005B2935"/>
    <w:rsid w:val="005B4F61"/>
    <w:rsid w:val="005B7ABA"/>
    <w:rsid w:val="005E7BA2"/>
    <w:rsid w:val="005F4132"/>
    <w:rsid w:val="005F5697"/>
    <w:rsid w:val="00637FA6"/>
    <w:rsid w:val="006515C5"/>
    <w:rsid w:val="00667AD1"/>
    <w:rsid w:val="00682A19"/>
    <w:rsid w:val="00686872"/>
    <w:rsid w:val="00697C08"/>
    <w:rsid w:val="006A4F02"/>
    <w:rsid w:val="006B15A7"/>
    <w:rsid w:val="006D0B40"/>
    <w:rsid w:val="006D3FF0"/>
    <w:rsid w:val="006F60A9"/>
    <w:rsid w:val="00705E8C"/>
    <w:rsid w:val="007117F6"/>
    <w:rsid w:val="00714BD9"/>
    <w:rsid w:val="00724E50"/>
    <w:rsid w:val="00760472"/>
    <w:rsid w:val="00765AC8"/>
    <w:rsid w:val="007857DB"/>
    <w:rsid w:val="007A2099"/>
    <w:rsid w:val="007A5189"/>
    <w:rsid w:val="007B03F9"/>
    <w:rsid w:val="007C3963"/>
    <w:rsid w:val="007D2E7F"/>
    <w:rsid w:val="007D339D"/>
    <w:rsid w:val="007E0084"/>
    <w:rsid w:val="007F472D"/>
    <w:rsid w:val="007F7D38"/>
    <w:rsid w:val="0081621B"/>
    <w:rsid w:val="00870DB1"/>
    <w:rsid w:val="00886EEE"/>
    <w:rsid w:val="008A58E4"/>
    <w:rsid w:val="008E4091"/>
    <w:rsid w:val="008E4637"/>
    <w:rsid w:val="008E538E"/>
    <w:rsid w:val="009179F3"/>
    <w:rsid w:val="00921F9B"/>
    <w:rsid w:val="00935312"/>
    <w:rsid w:val="009374AB"/>
    <w:rsid w:val="00951EC8"/>
    <w:rsid w:val="009713AA"/>
    <w:rsid w:val="00980C41"/>
    <w:rsid w:val="00983F89"/>
    <w:rsid w:val="00985AE1"/>
    <w:rsid w:val="00985DA5"/>
    <w:rsid w:val="009A7A37"/>
    <w:rsid w:val="009D1E82"/>
    <w:rsid w:val="009D6F68"/>
    <w:rsid w:val="009E7E2C"/>
    <w:rsid w:val="00A1486D"/>
    <w:rsid w:val="00A3218D"/>
    <w:rsid w:val="00A64DD7"/>
    <w:rsid w:val="00A86DCB"/>
    <w:rsid w:val="00AB43A7"/>
    <w:rsid w:val="00AC3701"/>
    <w:rsid w:val="00AC5C19"/>
    <w:rsid w:val="00AC6B24"/>
    <w:rsid w:val="00AD64B3"/>
    <w:rsid w:val="00AE1B0C"/>
    <w:rsid w:val="00AE7CA1"/>
    <w:rsid w:val="00B11DD8"/>
    <w:rsid w:val="00B13D89"/>
    <w:rsid w:val="00B24706"/>
    <w:rsid w:val="00B31379"/>
    <w:rsid w:val="00B330C5"/>
    <w:rsid w:val="00B37827"/>
    <w:rsid w:val="00B4462E"/>
    <w:rsid w:val="00B51F57"/>
    <w:rsid w:val="00B72538"/>
    <w:rsid w:val="00B91EBE"/>
    <w:rsid w:val="00BD5F00"/>
    <w:rsid w:val="00C2647A"/>
    <w:rsid w:val="00C37D88"/>
    <w:rsid w:val="00C43721"/>
    <w:rsid w:val="00C54A69"/>
    <w:rsid w:val="00C72EAF"/>
    <w:rsid w:val="00C76603"/>
    <w:rsid w:val="00C76A06"/>
    <w:rsid w:val="00CA302B"/>
    <w:rsid w:val="00CA3150"/>
    <w:rsid w:val="00CB71AF"/>
    <w:rsid w:val="00CB761C"/>
    <w:rsid w:val="00CE55C5"/>
    <w:rsid w:val="00D120FB"/>
    <w:rsid w:val="00D80653"/>
    <w:rsid w:val="00D97975"/>
    <w:rsid w:val="00DC3BB8"/>
    <w:rsid w:val="00DC7E77"/>
    <w:rsid w:val="00DD3F7D"/>
    <w:rsid w:val="00DE1E20"/>
    <w:rsid w:val="00DF1CD8"/>
    <w:rsid w:val="00E00FFC"/>
    <w:rsid w:val="00E24F5F"/>
    <w:rsid w:val="00E43BAE"/>
    <w:rsid w:val="00E44684"/>
    <w:rsid w:val="00E602FC"/>
    <w:rsid w:val="00E74286"/>
    <w:rsid w:val="00ED61A2"/>
    <w:rsid w:val="00ED6ABE"/>
    <w:rsid w:val="00EE2D31"/>
    <w:rsid w:val="00EF3FB1"/>
    <w:rsid w:val="00F07110"/>
    <w:rsid w:val="00F303AB"/>
    <w:rsid w:val="00F45A7C"/>
    <w:rsid w:val="00F53A6C"/>
    <w:rsid w:val="00F71DF3"/>
    <w:rsid w:val="00F83DA1"/>
    <w:rsid w:val="00FC5388"/>
    <w:rsid w:val="00FE6178"/>
    <w:rsid w:val="00FF26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721"/>
    <w:rPr>
      <w:sz w:val="24"/>
      <w:szCs w:val="24"/>
    </w:rPr>
  </w:style>
  <w:style w:type="paragraph" w:styleId="Nagwek1">
    <w:name w:val="heading 1"/>
    <w:basedOn w:val="Normalny"/>
    <w:next w:val="Normalny"/>
    <w:qFormat/>
    <w:rsid w:val="00C43721"/>
    <w:pPr>
      <w:keepNext/>
      <w:jc w:val="center"/>
      <w:outlineLvl w:val="0"/>
    </w:pPr>
    <w:rPr>
      <w:rFonts w:ascii="Georgia" w:hAnsi="Georgia"/>
      <w:i/>
      <w:sz w:val="20"/>
      <w:szCs w:val="20"/>
    </w:rPr>
  </w:style>
  <w:style w:type="paragraph" w:styleId="Nagwek2">
    <w:name w:val="heading 2"/>
    <w:basedOn w:val="Normalny"/>
    <w:next w:val="Normalny"/>
    <w:qFormat/>
    <w:rsid w:val="00C43721"/>
    <w:pPr>
      <w:keepNext/>
      <w:outlineLvl w:val="1"/>
    </w:pPr>
    <w:rPr>
      <w:b/>
      <w:bCs/>
    </w:rPr>
  </w:style>
  <w:style w:type="paragraph" w:styleId="Nagwek3">
    <w:name w:val="heading 3"/>
    <w:basedOn w:val="Normalny"/>
    <w:next w:val="Normalny"/>
    <w:qFormat/>
    <w:rsid w:val="00C43721"/>
    <w:pPr>
      <w:keepNext/>
      <w:spacing w:line="360" w:lineRule="auto"/>
      <w:jc w:val="both"/>
      <w:outlineLvl w:val="2"/>
    </w:pPr>
    <w:rPr>
      <w:rFonts w:ascii="Arial" w:hAnsi="Arial" w:cs="Arial"/>
      <w:b/>
      <w:i/>
      <w:sz w:val="22"/>
    </w:rPr>
  </w:style>
  <w:style w:type="paragraph" w:styleId="Nagwek4">
    <w:name w:val="heading 4"/>
    <w:basedOn w:val="Normalny"/>
    <w:next w:val="Normalny"/>
    <w:qFormat/>
    <w:rsid w:val="00C43721"/>
    <w:pPr>
      <w:keepNext/>
      <w:outlineLvl w:val="3"/>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43721"/>
    <w:pPr>
      <w:tabs>
        <w:tab w:val="center" w:pos="4536"/>
        <w:tab w:val="right" w:pos="9072"/>
      </w:tabs>
    </w:pPr>
  </w:style>
  <w:style w:type="paragraph" w:styleId="Stopka">
    <w:name w:val="footer"/>
    <w:basedOn w:val="Normalny"/>
    <w:semiHidden/>
    <w:rsid w:val="00C43721"/>
    <w:pPr>
      <w:tabs>
        <w:tab w:val="center" w:pos="4536"/>
        <w:tab w:val="right" w:pos="9072"/>
      </w:tabs>
    </w:pPr>
  </w:style>
  <w:style w:type="character" w:styleId="Hipercze">
    <w:name w:val="Hyperlink"/>
    <w:semiHidden/>
    <w:rsid w:val="00C43721"/>
    <w:rPr>
      <w:color w:val="0000FF"/>
      <w:u w:val="single"/>
    </w:rPr>
  </w:style>
  <w:style w:type="paragraph" w:styleId="Tekstpodstawowy">
    <w:name w:val="Body Text"/>
    <w:basedOn w:val="Normalny"/>
    <w:semiHidden/>
    <w:rsid w:val="00C43721"/>
    <w:pPr>
      <w:jc w:val="both"/>
    </w:pPr>
  </w:style>
  <w:style w:type="paragraph" w:styleId="Tekstpodstawowy2">
    <w:name w:val="Body Text 2"/>
    <w:basedOn w:val="Normalny"/>
    <w:link w:val="Tekstpodstawowy2Znak"/>
    <w:semiHidden/>
    <w:rsid w:val="00C43721"/>
    <w:pPr>
      <w:jc w:val="both"/>
    </w:pPr>
    <w:rPr>
      <w:sz w:val="22"/>
    </w:rPr>
  </w:style>
  <w:style w:type="paragraph" w:styleId="Tekstdymka">
    <w:name w:val="Balloon Text"/>
    <w:basedOn w:val="Normalny"/>
    <w:semiHidden/>
    <w:rsid w:val="00C43721"/>
    <w:rPr>
      <w:rFonts w:ascii="Tahoma" w:hAnsi="Tahoma" w:cs="Tahoma"/>
      <w:sz w:val="16"/>
      <w:szCs w:val="16"/>
    </w:rPr>
  </w:style>
  <w:style w:type="paragraph" w:styleId="Tekstpodstawowywcity">
    <w:name w:val="Body Text Indent"/>
    <w:basedOn w:val="Normalny"/>
    <w:semiHidden/>
    <w:rsid w:val="00C43721"/>
    <w:pPr>
      <w:ind w:firstLine="600"/>
      <w:jc w:val="both"/>
    </w:pPr>
    <w:rPr>
      <w:sz w:val="22"/>
    </w:rPr>
  </w:style>
  <w:style w:type="paragraph" w:styleId="Tekstprzypisudolnego">
    <w:name w:val="footnote text"/>
    <w:basedOn w:val="Normalny"/>
    <w:link w:val="TekstprzypisudolnegoZnak"/>
    <w:uiPriority w:val="99"/>
    <w:semiHidden/>
    <w:rsid w:val="00C43721"/>
    <w:rPr>
      <w:sz w:val="20"/>
      <w:szCs w:val="20"/>
    </w:rPr>
  </w:style>
  <w:style w:type="character" w:styleId="Odwoanieprzypisudolnego">
    <w:name w:val="footnote reference"/>
    <w:uiPriority w:val="99"/>
    <w:semiHidden/>
    <w:rsid w:val="00C43721"/>
    <w:rPr>
      <w:vertAlign w:val="superscript"/>
    </w:rPr>
  </w:style>
  <w:style w:type="paragraph" w:styleId="Tekstpodstawowywcity2">
    <w:name w:val="Body Text Indent 2"/>
    <w:basedOn w:val="Normalny"/>
    <w:semiHidden/>
    <w:rsid w:val="00C43721"/>
    <w:pPr>
      <w:spacing w:line="360" w:lineRule="auto"/>
      <w:ind w:firstLine="360"/>
      <w:jc w:val="both"/>
    </w:pPr>
    <w:rPr>
      <w:rFonts w:ascii="Arial" w:hAnsi="Arial" w:cs="Arial"/>
      <w:sz w:val="22"/>
    </w:rPr>
  </w:style>
  <w:style w:type="paragraph" w:styleId="Tekstpodstawowywcity3">
    <w:name w:val="Body Text Indent 3"/>
    <w:basedOn w:val="Normalny"/>
    <w:semiHidden/>
    <w:rsid w:val="00C43721"/>
    <w:pPr>
      <w:spacing w:line="360" w:lineRule="auto"/>
      <w:ind w:firstLine="840"/>
      <w:jc w:val="both"/>
    </w:pPr>
    <w:rPr>
      <w:rFonts w:ascii="Arial" w:hAnsi="Arial" w:cs="Arial"/>
    </w:rPr>
  </w:style>
  <w:style w:type="paragraph" w:styleId="Tekstpodstawowy3">
    <w:name w:val="Body Text 3"/>
    <w:basedOn w:val="Normalny"/>
    <w:semiHidden/>
    <w:rsid w:val="00C43721"/>
    <w:pPr>
      <w:jc w:val="center"/>
    </w:pPr>
    <w:rPr>
      <w:rFonts w:ascii="Trebuchet MS" w:hAnsi="Trebuchet MS"/>
      <w:sz w:val="18"/>
      <w:szCs w:val="18"/>
      <w:lang w:val="de-DE"/>
    </w:rPr>
  </w:style>
  <w:style w:type="paragraph" w:styleId="Tytu">
    <w:name w:val="Title"/>
    <w:basedOn w:val="Normalny"/>
    <w:qFormat/>
    <w:rsid w:val="00C43721"/>
    <w:pPr>
      <w:spacing w:line="360" w:lineRule="auto"/>
      <w:jc w:val="center"/>
    </w:pPr>
    <w:rPr>
      <w:rFonts w:ascii="Arial" w:hAnsi="Arial" w:cs="Arial"/>
      <w:b/>
      <w:bCs/>
    </w:rPr>
  </w:style>
  <w:style w:type="paragraph" w:styleId="Akapitzlist">
    <w:name w:val="List Paragraph"/>
    <w:basedOn w:val="Normalny"/>
    <w:qFormat/>
    <w:rsid w:val="00C43721"/>
    <w:pPr>
      <w:spacing w:after="200" w:line="276" w:lineRule="auto"/>
      <w:ind w:left="720"/>
    </w:pPr>
    <w:rPr>
      <w:rFonts w:ascii="Calibri" w:eastAsia="Calibri" w:hAnsi="Calibri"/>
      <w:sz w:val="22"/>
      <w:szCs w:val="22"/>
      <w:lang w:eastAsia="en-US"/>
    </w:rPr>
  </w:style>
  <w:style w:type="character" w:styleId="Numerstrony">
    <w:name w:val="page number"/>
    <w:basedOn w:val="Domylnaczcionkaakapitu"/>
    <w:semiHidden/>
    <w:rsid w:val="00C43721"/>
  </w:style>
  <w:style w:type="character" w:customStyle="1" w:styleId="Tekstpodstawowy2Znak">
    <w:name w:val="Tekst podstawowy 2 Znak"/>
    <w:basedOn w:val="Domylnaczcionkaakapitu"/>
    <w:link w:val="Tekstpodstawowy2"/>
    <w:semiHidden/>
    <w:rsid w:val="00870DB1"/>
    <w:rPr>
      <w:sz w:val="22"/>
      <w:szCs w:val="24"/>
    </w:rPr>
  </w:style>
  <w:style w:type="character" w:customStyle="1" w:styleId="NagwekZnak">
    <w:name w:val="Nagłówek Znak"/>
    <w:basedOn w:val="Domylnaczcionkaakapitu"/>
    <w:link w:val="Nagwek"/>
    <w:uiPriority w:val="99"/>
    <w:rsid w:val="009D1E82"/>
    <w:rPr>
      <w:sz w:val="24"/>
      <w:szCs w:val="24"/>
    </w:rPr>
  </w:style>
  <w:style w:type="character" w:customStyle="1" w:styleId="TekstprzypisudolnegoZnak">
    <w:name w:val="Tekst przypisu dolnego Znak"/>
    <w:basedOn w:val="Domylnaczcionkaakapitu"/>
    <w:link w:val="Tekstprzypisudolnego"/>
    <w:uiPriority w:val="99"/>
    <w:semiHidden/>
    <w:rsid w:val="005B2935"/>
  </w:style>
</w:styles>
</file>

<file path=word/webSettings.xml><?xml version="1.0" encoding="utf-8"?>
<w:webSettings xmlns:r="http://schemas.openxmlformats.org/officeDocument/2006/relationships" xmlns:w="http://schemas.openxmlformats.org/wordprocessingml/2006/main">
  <w:divs>
    <w:div w:id="440953923">
      <w:bodyDiv w:val="1"/>
      <w:marLeft w:val="0"/>
      <w:marRight w:val="0"/>
      <w:marTop w:val="0"/>
      <w:marBottom w:val="0"/>
      <w:divBdr>
        <w:top w:val="none" w:sz="0" w:space="0" w:color="auto"/>
        <w:left w:val="none" w:sz="0" w:space="0" w:color="auto"/>
        <w:bottom w:val="none" w:sz="0" w:space="0" w:color="auto"/>
        <w:right w:val="none" w:sz="0" w:space="0" w:color="auto"/>
      </w:divBdr>
    </w:div>
    <w:div w:id="675890590">
      <w:bodyDiv w:val="1"/>
      <w:marLeft w:val="0"/>
      <w:marRight w:val="0"/>
      <w:marTop w:val="0"/>
      <w:marBottom w:val="0"/>
      <w:divBdr>
        <w:top w:val="none" w:sz="0" w:space="0" w:color="auto"/>
        <w:left w:val="none" w:sz="0" w:space="0" w:color="auto"/>
        <w:bottom w:val="none" w:sz="0" w:space="0" w:color="auto"/>
        <w:right w:val="none" w:sz="0" w:space="0" w:color="auto"/>
      </w:divBdr>
    </w:div>
    <w:div w:id="14416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800000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Nasz znak:</vt:lpstr>
    </vt:vector>
  </TitlesOfParts>
  <Company>HP</Company>
  <LinksUpToDate>false</LinksUpToDate>
  <CharactersWithSpaces>21854</CharactersWithSpaces>
  <SharedDoc>false</SharedDoc>
  <HLinks>
    <vt:vector size="30" baseType="variant">
      <vt:variant>
        <vt:i4>7405616</vt:i4>
      </vt:variant>
      <vt:variant>
        <vt:i4>12</vt:i4>
      </vt:variant>
      <vt:variant>
        <vt:i4>0</vt:i4>
      </vt:variant>
      <vt:variant>
        <vt:i4>5</vt:i4>
      </vt:variant>
      <vt:variant>
        <vt:lpwstr>www.projektaktywni.pl </vt:lpwstr>
      </vt:variant>
      <vt:variant>
        <vt:lpwstr/>
      </vt:variant>
      <vt:variant>
        <vt:i4>2097176</vt:i4>
      </vt:variant>
      <vt:variant>
        <vt:i4>9</vt:i4>
      </vt:variant>
      <vt:variant>
        <vt:i4>0</vt:i4>
      </vt:variant>
      <vt:variant>
        <vt:i4>5</vt:i4>
      </vt:variant>
      <vt:variant>
        <vt:lpwstr>mailto:a.szczygielska@stabilo.org.pl</vt:lpwstr>
      </vt:variant>
      <vt:variant>
        <vt:lpwstr/>
      </vt:variant>
      <vt:variant>
        <vt:i4>1769560</vt:i4>
      </vt:variant>
      <vt:variant>
        <vt:i4>6</vt:i4>
      </vt:variant>
      <vt:variant>
        <vt:i4>0</vt:i4>
      </vt:variant>
      <vt:variant>
        <vt:i4>5</vt:i4>
      </vt:variant>
      <vt:variant>
        <vt:lpwstr>http://www.projektaktywni.pl/</vt:lpwstr>
      </vt:variant>
      <vt:variant>
        <vt:lpwstr/>
      </vt:variant>
      <vt:variant>
        <vt:i4>2097176</vt:i4>
      </vt:variant>
      <vt:variant>
        <vt:i4>3</vt:i4>
      </vt:variant>
      <vt:variant>
        <vt:i4>0</vt:i4>
      </vt:variant>
      <vt:variant>
        <vt:i4>5</vt:i4>
      </vt:variant>
      <vt:variant>
        <vt:lpwstr>mailto:a.szczygielska@stabilo.org.pl</vt:lpwstr>
      </vt:variant>
      <vt:variant>
        <vt:lpwstr/>
      </vt:variant>
      <vt:variant>
        <vt:i4>65585</vt:i4>
      </vt:variant>
      <vt:variant>
        <vt:i4>0</vt:i4>
      </vt:variant>
      <vt:variant>
        <vt:i4>0</vt:i4>
      </vt:variant>
      <vt:variant>
        <vt:i4>5</vt:i4>
      </vt:variant>
      <vt:variant>
        <vt:lpwstr>mailto:m.wojciechowski@stabilo.org.pl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Nasz znak:</dc:title>
  <dc:creator>Wyrozębski Piotr</dc:creator>
  <cp:lastModifiedBy>La1</cp:lastModifiedBy>
  <cp:revision>2</cp:revision>
  <cp:lastPrinted>2007-03-08T10:23:00Z</cp:lastPrinted>
  <dcterms:created xsi:type="dcterms:W3CDTF">2016-10-17T10:59:00Z</dcterms:created>
  <dcterms:modified xsi:type="dcterms:W3CDTF">2016-10-17T10:59:00Z</dcterms:modified>
</cp:coreProperties>
</file>